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956" w:rsidRDefault="00221956" w:rsidP="00221956">
      <w:pPr>
        <w:rPr>
          <w:rFonts w:ascii="Verdana" w:hAnsi="Verdana"/>
          <w:b/>
        </w:rPr>
      </w:pPr>
    </w:p>
    <w:p w:rsidR="00347508" w:rsidRDefault="00347508" w:rsidP="00221956">
      <w:pPr>
        <w:rPr>
          <w:rFonts w:ascii="Verdana" w:hAnsi="Verdana"/>
          <w:b/>
        </w:rPr>
      </w:pPr>
    </w:p>
    <w:p w:rsidR="00DA67EA" w:rsidRPr="00BD5828" w:rsidRDefault="00DA67EA" w:rsidP="00E3139D">
      <w:pPr>
        <w:pStyle w:val="Heading1"/>
        <w:rPr>
          <w:rFonts w:ascii="Verdana" w:hAnsi="Verdana"/>
        </w:rPr>
      </w:pPr>
      <w:bookmarkStart w:id="0" w:name="_Toc255408912"/>
      <w:bookmarkStart w:id="1" w:name="_GoBack"/>
      <w:bookmarkEnd w:id="1"/>
      <w:r w:rsidRPr="00624A02">
        <w:rPr>
          <w:rFonts w:ascii="Verdana" w:hAnsi="Verdana"/>
          <w:color w:val="4F81BD" w:themeColor="accent1"/>
          <w:sz w:val="28"/>
          <w:szCs w:val="28"/>
        </w:rPr>
        <w:t>Appendix</w:t>
      </w:r>
      <w:bookmarkEnd w:id="0"/>
      <w:r w:rsidRPr="00624A02">
        <w:rPr>
          <w:rFonts w:ascii="Verdana" w:hAnsi="Verdana"/>
          <w:color w:val="4F81BD" w:themeColor="accent1"/>
          <w:sz w:val="28"/>
          <w:szCs w:val="28"/>
        </w:rPr>
        <w:t xml:space="preserve"> </w:t>
      </w:r>
    </w:p>
    <w:p w:rsidR="00DA67EA" w:rsidRPr="00BD5828" w:rsidRDefault="00495A69" w:rsidP="00624A02">
      <w:pPr>
        <w:jc w:val="both"/>
        <w:rPr>
          <w:rFonts w:ascii="Verdana" w:hAnsi="Verdana"/>
          <w:i/>
          <w:color w:val="000000" w:themeColor="text1"/>
        </w:rPr>
      </w:pPr>
      <w:r w:rsidRPr="00BD5828">
        <w:rPr>
          <w:rFonts w:ascii="Verdana" w:hAnsi="Verdana"/>
          <w:i/>
          <w:color w:val="000000" w:themeColor="text1"/>
        </w:rPr>
        <w:t>This appendix contains materials to implement a half day equality session, during which the checklists are completed.</w:t>
      </w:r>
    </w:p>
    <w:p w:rsidR="00495A69" w:rsidRPr="00BD5828" w:rsidRDefault="00495A69" w:rsidP="00624A02">
      <w:pPr>
        <w:jc w:val="both"/>
        <w:rPr>
          <w:rFonts w:ascii="Verdana" w:hAnsi="Verdana"/>
          <w:i/>
          <w:color w:val="000000" w:themeColor="text1"/>
        </w:rPr>
      </w:pPr>
      <w:r w:rsidRPr="00BD5828">
        <w:rPr>
          <w:rFonts w:ascii="Verdana" w:hAnsi="Verdana"/>
          <w:i/>
          <w:color w:val="000000" w:themeColor="text1"/>
        </w:rPr>
        <w:t xml:space="preserve">The session plan outlines the content for the session.  This session has been piloted twice as part of this EMU project, and has been received very positively by participants.  </w:t>
      </w:r>
    </w:p>
    <w:p w:rsidR="00495A69" w:rsidRPr="00BD5828" w:rsidRDefault="00495A69">
      <w:pPr>
        <w:rPr>
          <w:rFonts w:ascii="Verdana" w:hAnsi="Verdana"/>
          <w:i/>
          <w:color w:val="000000" w:themeColor="text1"/>
        </w:rPr>
      </w:pPr>
    </w:p>
    <w:p w:rsidR="00DA67EA" w:rsidRPr="00BD5828" w:rsidRDefault="00DA67EA">
      <w:pPr>
        <w:rPr>
          <w:rFonts w:ascii="Verdana" w:hAnsi="Verdana"/>
        </w:rPr>
      </w:pPr>
      <w:r w:rsidRPr="00BD5828">
        <w:rPr>
          <w:rFonts w:ascii="Verdana" w:hAnsi="Verdana"/>
        </w:rPr>
        <w:t xml:space="preserve">Session plan </w:t>
      </w:r>
    </w:p>
    <w:p w:rsidR="00330358" w:rsidRPr="00BD5828" w:rsidRDefault="009B684A">
      <w:pPr>
        <w:rPr>
          <w:rFonts w:ascii="Verdana" w:hAnsi="Verdana"/>
        </w:rPr>
      </w:pPr>
      <w:r w:rsidRPr="00BD5828">
        <w:rPr>
          <w:rFonts w:ascii="Verdana" w:hAnsi="Verdana"/>
        </w:rPr>
        <w:t>PowerPoint</w:t>
      </w:r>
      <w:r w:rsidR="00330358" w:rsidRPr="00BD5828">
        <w:rPr>
          <w:rFonts w:ascii="Verdana" w:hAnsi="Verdana"/>
        </w:rPr>
        <w:t xml:space="preserve"> Presentation</w:t>
      </w:r>
      <w:r w:rsidR="00E2044E" w:rsidRPr="00BD5828">
        <w:rPr>
          <w:rFonts w:ascii="Verdana" w:hAnsi="Verdana"/>
        </w:rPr>
        <w:t xml:space="preserve"> to be used at session</w:t>
      </w:r>
      <w:r w:rsidR="00433364" w:rsidRPr="00BD5828">
        <w:rPr>
          <w:rFonts w:ascii="Verdana" w:hAnsi="Verdana"/>
        </w:rPr>
        <w:t xml:space="preserve"> (Context)</w:t>
      </w:r>
    </w:p>
    <w:p w:rsidR="00DA67EA" w:rsidRPr="00BD5828" w:rsidRDefault="00DA67EA">
      <w:pPr>
        <w:rPr>
          <w:rFonts w:ascii="Verdana" w:hAnsi="Verdana"/>
        </w:rPr>
      </w:pPr>
      <w:r w:rsidRPr="00BD5828">
        <w:rPr>
          <w:rFonts w:ascii="Verdana" w:hAnsi="Verdana"/>
        </w:rPr>
        <w:t>Equality Quiz</w:t>
      </w:r>
    </w:p>
    <w:p w:rsidR="00DA67EA" w:rsidRPr="00BD5828" w:rsidRDefault="00DA67EA">
      <w:pPr>
        <w:rPr>
          <w:rFonts w:ascii="Verdana" w:hAnsi="Verdana"/>
        </w:rPr>
      </w:pPr>
      <w:r w:rsidRPr="00BD5828">
        <w:rPr>
          <w:rFonts w:ascii="Verdana" w:hAnsi="Verdana"/>
        </w:rPr>
        <w:t xml:space="preserve">Equality Quiz with answers </w:t>
      </w:r>
    </w:p>
    <w:p w:rsidR="00DA67EA" w:rsidRPr="00BD5828" w:rsidRDefault="00082C53">
      <w:pPr>
        <w:rPr>
          <w:rFonts w:ascii="Verdana" w:hAnsi="Verdana"/>
        </w:rPr>
      </w:pPr>
      <w:r w:rsidRPr="00BD5828">
        <w:rPr>
          <w:rFonts w:ascii="Verdana" w:hAnsi="Verdana"/>
        </w:rPr>
        <w:t xml:space="preserve">Case study Scenarios </w:t>
      </w:r>
    </w:p>
    <w:p w:rsidR="00082C53" w:rsidRPr="00BD5828" w:rsidRDefault="00082C53">
      <w:pPr>
        <w:rPr>
          <w:rFonts w:ascii="Verdana" w:hAnsi="Verdana"/>
        </w:rPr>
      </w:pPr>
      <w:r w:rsidRPr="00BD5828">
        <w:rPr>
          <w:rFonts w:ascii="Verdana" w:hAnsi="Verdana"/>
        </w:rPr>
        <w:t xml:space="preserve">Case study Scenarios with best practice examples </w:t>
      </w:r>
    </w:p>
    <w:p w:rsidR="00082C53" w:rsidRDefault="00082C53">
      <w:pPr>
        <w:rPr>
          <w:rFonts w:ascii="Verdana" w:hAnsi="Verdana"/>
        </w:rPr>
      </w:pPr>
      <w:r w:rsidRPr="00BD5828">
        <w:rPr>
          <w:rFonts w:ascii="Verdana" w:hAnsi="Verdana"/>
        </w:rPr>
        <w:t xml:space="preserve">Evaluation sheet </w:t>
      </w:r>
    </w:p>
    <w:p w:rsidR="00E07354" w:rsidRDefault="00E07354">
      <w:pPr>
        <w:rPr>
          <w:rFonts w:ascii="Verdana" w:hAnsi="Verdana"/>
        </w:rPr>
      </w:pPr>
    </w:p>
    <w:p w:rsidR="00E07354" w:rsidRDefault="00E07354">
      <w:pPr>
        <w:rPr>
          <w:rFonts w:ascii="Verdana" w:hAnsi="Verdana"/>
        </w:rPr>
      </w:pPr>
    </w:p>
    <w:p w:rsidR="00E07354" w:rsidRDefault="00E07354">
      <w:pPr>
        <w:rPr>
          <w:rFonts w:ascii="Verdana" w:hAnsi="Verdana"/>
        </w:rPr>
      </w:pPr>
    </w:p>
    <w:p w:rsidR="00E61B05" w:rsidRDefault="00E61B05">
      <w:pPr>
        <w:rPr>
          <w:rFonts w:ascii="Verdana" w:hAnsi="Verdana"/>
        </w:rPr>
      </w:pPr>
    </w:p>
    <w:p w:rsidR="00E61B05" w:rsidRDefault="00E61B05">
      <w:pPr>
        <w:rPr>
          <w:rFonts w:ascii="Verdana" w:hAnsi="Verdana"/>
        </w:rPr>
      </w:pPr>
      <w:r>
        <w:rPr>
          <w:rFonts w:ascii="Verdana" w:hAnsi="Verdana"/>
        </w:rPr>
        <w:br w:type="page"/>
      </w:r>
    </w:p>
    <w:p w:rsidR="00E07354" w:rsidRDefault="00E07354">
      <w:pPr>
        <w:rPr>
          <w:rFonts w:ascii="Verdana" w:hAnsi="Verdana"/>
        </w:rPr>
      </w:pPr>
    </w:p>
    <w:p w:rsidR="00E61B05" w:rsidRDefault="00E61B05">
      <w:pPr>
        <w:rPr>
          <w:rFonts w:ascii="Verdana" w:hAnsi="Verdana"/>
          <w:color w:val="4F81BD" w:themeColor="accent1"/>
          <w:sz w:val="28"/>
          <w:szCs w:val="28"/>
        </w:rPr>
      </w:pPr>
      <w:r w:rsidRPr="00E61B05">
        <w:rPr>
          <w:rFonts w:ascii="Verdana" w:hAnsi="Verdana"/>
          <w:color w:val="4F81BD" w:themeColor="accent1"/>
          <w:sz w:val="28"/>
          <w:szCs w:val="28"/>
        </w:rPr>
        <w:t xml:space="preserve">Session Plan </w:t>
      </w:r>
    </w:p>
    <w:p w:rsidR="00E61B05" w:rsidRDefault="00E61B05">
      <w:pPr>
        <w:rPr>
          <w:rFonts w:ascii="Verdana" w:hAnsi="Verdana"/>
          <w:color w:val="4F81BD" w:themeColor="accent1"/>
          <w:sz w:val="28"/>
          <w:szCs w:val="28"/>
        </w:rPr>
      </w:pPr>
    </w:p>
    <w:tbl>
      <w:tblPr>
        <w:tblStyle w:val="GridTable4-Accent1"/>
        <w:tblW w:w="11199" w:type="dxa"/>
        <w:tblInd w:w="-1458" w:type="dxa"/>
        <w:tblLayout w:type="fixed"/>
        <w:tblLook w:val="04A0" w:firstRow="1" w:lastRow="0" w:firstColumn="1" w:lastColumn="0" w:noHBand="0" w:noVBand="1"/>
      </w:tblPr>
      <w:tblGrid>
        <w:gridCol w:w="2269"/>
        <w:gridCol w:w="4822"/>
        <w:gridCol w:w="4108"/>
      </w:tblGrid>
      <w:tr w:rsidR="00E61B05" w:rsidTr="007C2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b w:val="0"/>
              </w:rPr>
            </w:pPr>
            <w:r w:rsidRPr="00BD5828">
              <w:rPr>
                <w:rFonts w:ascii="Verdana" w:hAnsi="Verdana"/>
              </w:rPr>
              <w:t xml:space="preserve">Time </w:t>
            </w:r>
          </w:p>
        </w:tc>
        <w:tc>
          <w:tcPr>
            <w:tcW w:w="4822" w:type="dxa"/>
          </w:tcPr>
          <w:p w:rsidR="00E61B05" w:rsidRPr="00BD5828" w:rsidRDefault="00E61B05" w:rsidP="00E61B05">
            <w:pPr>
              <w:cnfStyle w:val="100000000000" w:firstRow="1" w:lastRow="0" w:firstColumn="0" w:lastColumn="0" w:oddVBand="0" w:evenVBand="0" w:oddHBand="0" w:evenHBand="0" w:firstRowFirstColumn="0" w:firstRowLastColumn="0" w:lastRowFirstColumn="0" w:lastRowLastColumn="0"/>
              <w:rPr>
                <w:rFonts w:ascii="Verdana" w:hAnsi="Verdana"/>
                <w:b w:val="0"/>
              </w:rPr>
            </w:pPr>
            <w:r w:rsidRPr="00BD5828">
              <w:rPr>
                <w:rFonts w:ascii="Verdana" w:hAnsi="Verdana"/>
              </w:rPr>
              <w:t xml:space="preserve">Activity </w:t>
            </w:r>
          </w:p>
        </w:tc>
        <w:tc>
          <w:tcPr>
            <w:tcW w:w="4108" w:type="dxa"/>
          </w:tcPr>
          <w:p w:rsidR="00E61B05" w:rsidRDefault="00E61B05" w:rsidP="00E61B05">
            <w:pPr>
              <w:cnfStyle w:val="100000000000" w:firstRow="1"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 xml:space="preserve">Materials Required </w:t>
            </w:r>
          </w:p>
          <w:p w:rsidR="00E61B05" w:rsidRPr="00BD5828" w:rsidRDefault="00E61B05" w:rsidP="00E61B05">
            <w:pPr>
              <w:cnfStyle w:val="100000000000" w:firstRow="1" w:lastRow="0" w:firstColumn="0" w:lastColumn="0" w:oddVBand="0" w:evenVBand="0" w:oddHBand="0" w:evenHBand="0" w:firstRowFirstColumn="0" w:firstRowLastColumn="0" w:lastRowFirstColumn="0" w:lastRowLastColumn="0"/>
              <w:rPr>
                <w:rFonts w:ascii="Verdana" w:hAnsi="Verdana"/>
                <w:b w:val="0"/>
              </w:rPr>
            </w:pPr>
          </w:p>
        </w:tc>
      </w:tr>
      <w:tr w:rsidR="00E61B05" w:rsidTr="007C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10.00- 10.20</w:t>
            </w:r>
          </w:p>
        </w:tc>
        <w:tc>
          <w:tcPr>
            <w:tcW w:w="4822"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Introduction to Project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Participants to introduce themselves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Name, Role and length of time in role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Ground rules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Equality quiz</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Introduce</w:t>
            </w:r>
            <w:r>
              <w:rPr>
                <w:rFonts w:ascii="Verdana" w:hAnsi="Verdana"/>
              </w:rPr>
              <w:t xml:space="preserve"> Case Study</w:t>
            </w:r>
            <w:r w:rsidRPr="00BD5828">
              <w:rPr>
                <w:rFonts w:ascii="Verdana" w:hAnsi="Verdana"/>
              </w:rPr>
              <w:t xml:space="preserve"> scenarios </w:t>
            </w:r>
          </w:p>
        </w:tc>
        <w:tc>
          <w:tcPr>
            <w:tcW w:w="4108"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PowerPoint Presentation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Flip chart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Quiz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Ground rules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Prize</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Case Study scenarios </w:t>
            </w:r>
          </w:p>
        </w:tc>
      </w:tr>
      <w:tr w:rsidR="00E61B05" w:rsidTr="007C28C6">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10.20-10.30</w:t>
            </w:r>
          </w:p>
        </w:tc>
        <w:tc>
          <w:tcPr>
            <w:tcW w:w="4822" w:type="dxa"/>
          </w:tcPr>
          <w:p w:rsidR="00E61B05" w:rsidRPr="00BD5828" w:rsidRDefault="00DA6460" w:rsidP="00DA6460">
            <w:pPr>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Introduce programme d</w:t>
            </w:r>
            <w:r w:rsidR="00E61B05" w:rsidRPr="00BD5828">
              <w:rPr>
                <w:rFonts w:ascii="Verdana" w:hAnsi="Verdana"/>
              </w:rPr>
              <w:t xml:space="preserve">escriptor and </w:t>
            </w:r>
            <w:r>
              <w:rPr>
                <w:rFonts w:ascii="Verdana" w:hAnsi="Verdana"/>
              </w:rPr>
              <w:t>programme m</w:t>
            </w:r>
            <w:r w:rsidR="00E61B05" w:rsidRPr="00BD5828">
              <w:rPr>
                <w:rFonts w:ascii="Verdana" w:hAnsi="Verdana"/>
              </w:rPr>
              <w:t xml:space="preserve">odule checklists </w:t>
            </w:r>
          </w:p>
        </w:tc>
        <w:tc>
          <w:tcPr>
            <w:tcW w:w="4108" w:type="dxa"/>
          </w:tcPr>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Checklists and copies of programmes and programme modules</w:t>
            </w:r>
          </w:p>
        </w:tc>
      </w:tr>
      <w:tr w:rsidR="00E61B05" w:rsidTr="007C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10.30-10.50</w:t>
            </w:r>
          </w:p>
        </w:tc>
        <w:tc>
          <w:tcPr>
            <w:tcW w:w="4822"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In pairs work through checklists applying them to programme and programme module</w:t>
            </w:r>
          </w:p>
        </w:tc>
        <w:tc>
          <w:tcPr>
            <w:tcW w:w="4108"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E61B05" w:rsidTr="007C28C6">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10.50-11.00</w:t>
            </w:r>
          </w:p>
        </w:tc>
        <w:tc>
          <w:tcPr>
            <w:tcW w:w="4822" w:type="dxa"/>
          </w:tcPr>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 xml:space="preserve">Introduce Equality Action Planning Framework Checklist </w:t>
            </w:r>
          </w:p>
        </w:tc>
        <w:tc>
          <w:tcPr>
            <w:tcW w:w="4108" w:type="dxa"/>
          </w:tcPr>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 xml:space="preserve">Checklist and copies of framework </w:t>
            </w:r>
          </w:p>
        </w:tc>
      </w:tr>
      <w:tr w:rsidR="00E61B05" w:rsidTr="007C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11.00-11.30</w:t>
            </w:r>
          </w:p>
        </w:tc>
        <w:tc>
          <w:tcPr>
            <w:tcW w:w="4822"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In pairs choose a programme module and plan it together using the checklist. Followed by feedback and discussion </w:t>
            </w:r>
          </w:p>
        </w:tc>
        <w:tc>
          <w:tcPr>
            <w:tcW w:w="4108"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E61B05" w:rsidTr="007C28C6">
        <w:tc>
          <w:tcPr>
            <w:cnfStyle w:val="001000000000" w:firstRow="0" w:lastRow="0" w:firstColumn="1" w:lastColumn="0" w:oddVBand="0" w:evenVBand="0" w:oddHBand="0" w:evenHBand="0" w:firstRowFirstColumn="0" w:firstRowLastColumn="0" w:lastRowFirstColumn="0" w:lastRowLastColumn="0"/>
            <w:tcW w:w="2269" w:type="dxa"/>
          </w:tcPr>
          <w:p w:rsidR="00E61B05" w:rsidRPr="00E61B05" w:rsidRDefault="00E61B05" w:rsidP="00E61B05">
            <w:pPr>
              <w:rPr>
                <w:rFonts w:ascii="Verdana" w:hAnsi="Verdana"/>
                <w:color w:val="000000" w:themeColor="text1"/>
              </w:rPr>
            </w:pPr>
            <w:r w:rsidRPr="00E61B05">
              <w:rPr>
                <w:rFonts w:ascii="Verdana" w:hAnsi="Verdana"/>
                <w:color w:val="000000" w:themeColor="text1"/>
              </w:rPr>
              <w:t>11.30 – 11.45</w:t>
            </w:r>
          </w:p>
        </w:tc>
        <w:tc>
          <w:tcPr>
            <w:tcW w:w="4822" w:type="dxa"/>
          </w:tcPr>
          <w:p w:rsidR="00E61B05" w:rsidRPr="00E61B05"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E61B05">
              <w:rPr>
                <w:rFonts w:ascii="Verdana" w:hAnsi="Verdana"/>
                <w:color w:val="000000" w:themeColor="text1"/>
              </w:rPr>
              <w:t>Break</w:t>
            </w:r>
          </w:p>
        </w:tc>
        <w:tc>
          <w:tcPr>
            <w:tcW w:w="4108" w:type="dxa"/>
          </w:tcPr>
          <w:p w:rsidR="00E61B05"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color w:val="4F81BD" w:themeColor="accent1"/>
                <w:sz w:val="28"/>
                <w:szCs w:val="28"/>
              </w:rPr>
            </w:pPr>
          </w:p>
        </w:tc>
      </w:tr>
      <w:tr w:rsidR="00E61B05" w:rsidTr="007C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11.45- 12.15</w:t>
            </w:r>
          </w:p>
        </w:tc>
        <w:tc>
          <w:tcPr>
            <w:tcW w:w="4822"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Facilitated discussion – feedback on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w:t>
            </w:r>
            <w:r>
              <w:rPr>
                <w:rFonts w:ascii="Verdana" w:hAnsi="Verdana"/>
              </w:rPr>
              <w:t>H</w:t>
            </w:r>
            <w:r w:rsidRPr="00BD5828">
              <w:rPr>
                <w:rFonts w:ascii="Verdana" w:hAnsi="Verdana"/>
              </w:rPr>
              <w:t>ow useful were the checklists?</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•How practical were they?</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•How and when would you use them? </w:t>
            </w:r>
          </w:p>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•Suggestions for changes and Amendments</w:t>
            </w:r>
          </w:p>
        </w:tc>
        <w:tc>
          <w:tcPr>
            <w:tcW w:w="4108"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Flipchart for notes</w:t>
            </w:r>
          </w:p>
        </w:tc>
      </w:tr>
      <w:tr w:rsidR="00E61B05" w:rsidTr="007C28C6">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12.15-12.35</w:t>
            </w:r>
          </w:p>
        </w:tc>
        <w:tc>
          <w:tcPr>
            <w:tcW w:w="4822" w:type="dxa"/>
          </w:tcPr>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In pairs discuss scenarios and identify three good equality practices which would have prevented these issues from arising</w:t>
            </w:r>
          </w:p>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4108" w:type="dxa"/>
          </w:tcPr>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E61B05" w:rsidTr="007C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12.35-12.50</w:t>
            </w:r>
          </w:p>
        </w:tc>
        <w:tc>
          <w:tcPr>
            <w:tcW w:w="4822" w:type="dxa"/>
          </w:tcPr>
          <w:p w:rsidR="00E61B05" w:rsidRPr="00BD5828" w:rsidRDefault="00E61B05" w:rsidP="00E61B05">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Process- facilitated discussion </w:t>
            </w:r>
          </w:p>
        </w:tc>
        <w:tc>
          <w:tcPr>
            <w:tcW w:w="4108" w:type="dxa"/>
          </w:tcPr>
          <w:p w:rsidR="00E61B05" w:rsidRPr="00BD5828" w:rsidRDefault="00E61B05" w:rsidP="00A35B50">
            <w:pPr>
              <w:cnfStyle w:val="000000100000" w:firstRow="0" w:lastRow="0" w:firstColumn="0" w:lastColumn="0" w:oddVBand="0" w:evenVBand="0" w:oddHBand="1" w:evenHBand="0" w:firstRowFirstColumn="0" w:firstRowLastColumn="0" w:lastRowFirstColumn="0" w:lastRowLastColumn="0"/>
              <w:rPr>
                <w:rFonts w:ascii="Verdana" w:hAnsi="Verdana"/>
              </w:rPr>
            </w:pPr>
            <w:r w:rsidRPr="00BD5828">
              <w:rPr>
                <w:rFonts w:ascii="Verdana" w:hAnsi="Verdana"/>
              </w:rPr>
              <w:t xml:space="preserve">At end hand out case studies with </w:t>
            </w:r>
            <w:r w:rsidR="00A35B50">
              <w:rPr>
                <w:rFonts w:ascii="Verdana" w:hAnsi="Verdana"/>
              </w:rPr>
              <w:t>additional notes</w:t>
            </w:r>
            <w:r w:rsidRPr="00BD5828">
              <w:rPr>
                <w:rFonts w:ascii="Verdana" w:hAnsi="Verdana"/>
              </w:rPr>
              <w:t xml:space="preserve"> listed </w:t>
            </w:r>
          </w:p>
        </w:tc>
      </w:tr>
      <w:tr w:rsidR="00E61B05" w:rsidTr="007C28C6">
        <w:tc>
          <w:tcPr>
            <w:cnfStyle w:val="001000000000" w:firstRow="0" w:lastRow="0" w:firstColumn="1" w:lastColumn="0" w:oddVBand="0" w:evenVBand="0" w:oddHBand="0" w:evenHBand="0" w:firstRowFirstColumn="0" w:firstRowLastColumn="0" w:lastRowFirstColumn="0" w:lastRowLastColumn="0"/>
            <w:tcW w:w="2269" w:type="dxa"/>
          </w:tcPr>
          <w:p w:rsidR="00E61B05" w:rsidRPr="00BD5828" w:rsidRDefault="00E61B05" w:rsidP="00E61B05">
            <w:pPr>
              <w:rPr>
                <w:rFonts w:ascii="Verdana" w:hAnsi="Verdana"/>
              </w:rPr>
            </w:pPr>
            <w:r w:rsidRPr="00BD5828">
              <w:rPr>
                <w:rFonts w:ascii="Verdana" w:hAnsi="Verdana"/>
              </w:rPr>
              <w:t>12.50-1.00</w:t>
            </w:r>
          </w:p>
        </w:tc>
        <w:tc>
          <w:tcPr>
            <w:tcW w:w="4822" w:type="dxa"/>
          </w:tcPr>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 xml:space="preserve">Evaluation </w:t>
            </w:r>
          </w:p>
        </w:tc>
        <w:tc>
          <w:tcPr>
            <w:tcW w:w="4108" w:type="dxa"/>
          </w:tcPr>
          <w:p w:rsidR="00E61B05"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r w:rsidRPr="00BD5828">
              <w:rPr>
                <w:rFonts w:ascii="Verdana" w:hAnsi="Verdana"/>
              </w:rPr>
              <w:t xml:space="preserve">Evaluation sheet </w:t>
            </w:r>
          </w:p>
          <w:p w:rsidR="00E61B05" w:rsidRPr="00BD5828" w:rsidRDefault="00E61B05" w:rsidP="00E61B05">
            <w:pPr>
              <w:cnfStyle w:val="000000000000" w:firstRow="0" w:lastRow="0" w:firstColumn="0" w:lastColumn="0" w:oddVBand="0" w:evenVBand="0" w:oddHBand="0" w:evenHBand="0" w:firstRowFirstColumn="0" w:firstRowLastColumn="0" w:lastRowFirstColumn="0" w:lastRowLastColumn="0"/>
              <w:rPr>
                <w:rFonts w:ascii="Verdana" w:hAnsi="Verdana"/>
              </w:rPr>
            </w:pPr>
          </w:p>
        </w:tc>
      </w:tr>
    </w:tbl>
    <w:p w:rsidR="00E61B05" w:rsidRPr="00E61B05" w:rsidRDefault="00E61B05">
      <w:pPr>
        <w:rPr>
          <w:rFonts w:ascii="Verdana" w:hAnsi="Verdana"/>
          <w:color w:val="4F81BD" w:themeColor="accent1"/>
          <w:sz w:val="28"/>
          <w:szCs w:val="28"/>
        </w:rPr>
      </w:pPr>
    </w:p>
    <w:p w:rsidR="00E61B05" w:rsidRPr="00E61B05" w:rsidRDefault="00E61B05">
      <w:pPr>
        <w:rPr>
          <w:rFonts w:ascii="Verdana" w:hAnsi="Verdana"/>
          <w:color w:val="4F81BD" w:themeColor="accent1"/>
          <w:sz w:val="28"/>
          <w:szCs w:val="28"/>
        </w:rPr>
      </w:pPr>
    </w:p>
    <w:p w:rsidR="00E07354" w:rsidRPr="00BD5828" w:rsidRDefault="00E07354">
      <w:pPr>
        <w:rPr>
          <w:rFonts w:ascii="Verdana" w:hAnsi="Verdana"/>
        </w:rPr>
        <w:sectPr w:rsidR="00E07354" w:rsidRPr="00BD5828" w:rsidSect="005778FF">
          <w:headerReference w:type="even" r:id="rId8"/>
          <w:headerReference w:type="default" r:id="rId9"/>
          <w:footerReference w:type="even" r:id="rId10"/>
          <w:footerReference w:type="default" r:id="rId11"/>
          <w:headerReference w:type="first" r:id="rId12"/>
          <w:pgSz w:w="11900" w:h="16840"/>
          <w:pgMar w:top="1440" w:right="1800" w:bottom="1440" w:left="1800" w:header="567" w:footer="567" w:gutter="0"/>
          <w:cols w:space="708"/>
          <w:docGrid w:linePitch="360"/>
        </w:sectPr>
      </w:pPr>
    </w:p>
    <w:p w:rsidR="00D83C3B" w:rsidRPr="007E4BAA" w:rsidRDefault="00D83C3B">
      <w:pPr>
        <w:rPr>
          <w:rFonts w:ascii="Verdana" w:hAnsi="Verdana"/>
        </w:rPr>
      </w:pPr>
    </w:p>
    <w:p w:rsidR="00B377E4" w:rsidRPr="00624A02" w:rsidRDefault="00B377E4" w:rsidP="00624A02">
      <w:pPr>
        <w:pStyle w:val="Heading1"/>
        <w:rPr>
          <w:rFonts w:ascii="Verdana" w:hAnsi="Verdana"/>
          <w:color w:val="4F81BD" w:themeColor="accent1"/>
          <w:sz w:val="28"/>
          <w:szCs w:val="28"/>
        </w:rPr>
      </w:pPr>
      <w:bookmarkStart w:id="2" w:name="_Toc255408913"/>
      <w:r w:rsidRPr="00624A02">
        <w:rPr>
          <w:rFonts w:ascii="Verdana" w:hAnsi="Verdana"/>
          <w:color w:val="4F81BD" w:themeColor="accent1"/>
          <w:sz w:val="28"/>
          <w:szCs w:val="28"/>
        </w:rPr>
        <w:t>Powerpo</w:t>
      </w:r>
      <w:r w:rsidR="00E3139D">
        <w:rPr>
          <w:rFonts w:ascii="Verdana" w:hAnsi="Verdana"/>
          <w:color w:val="4F81BD" w:themeColor="accent1"/>
          <w:sz w:val="28"/>
          <w:szCs w:val="28"/>
        </w:rPr>
        <w:t>int Presentation to be used at S</w:t>
      </w:r>
      <w:r w:rsidRPr="00624A02">
        <w:rPr>
          <w:rFonts w:ascii="Verdana" w:hAnsi="Verdana"/>
          <w:color w:val="4F81BD" w:themeColor="accent1"/>
          <w:sz w:val="28"/>
          <w:szCs w:val="28"/>
        </w:rPr>
        <w:t>ession</w:t>
      </w:r>
      <w:r w:rsidR="00624A02">
        <w:rPr>
          <w:rFonts w:ascii="Verdana" w:hAnsi="Verdana"/>
          <w:color w:val="4F81BD" w:themeColor="accent1"/>
          <w:sz w:val="28"/>
          <w:szCs w:val="28"/>
        </w:rPr>
        <w:t xml:space="preserve"> </w:t>
      </w:r>
      <w:r w:rsidRPr="00624A02">
        <w:rPr>
          <w:rFonts w:ascii="Verdana" w:hAnsi="Verdana"/>
          <w:color w:val="4F81BD" w:themeColor="accent1"/>
          <w:sz w:val="28"/>
          <w:szCs w:val="28"/>
        </w:rPr>
        <w:t>(Context)</w:t>
      </w:r>
    </w:p>
    <w:p w:rsidR="00B377E4" w:rsidRDefault="00B377E4" w:rsidP="00B377E4">
      <w:pPr>
        <w:jc w:val="center"/>
      </w:pPr>
      <w:r w:rsidRPr="00766DD8">
        <w:rPr>
          <w:noProof/>
          <w:lang w:val="en-IE" w:eastAsia="en-IE"/>
        </w:rPr>
        <w:drawing>
          <wp:inline distT="0" distB="0" distL="0" distR="0" wp14:anchorId="61AF4A69" wp14:editId="1CC68027">
            <wp:extent cx="4248150" cy="3186113"/>
            <wp:effectExtent l="76200" t="76200" r="133350" b="128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3029" cy="31897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rsidP="00B377E4"/>
    <w:p w:rsidR="00B377E4" w:rsidRDefault="00B377E4" w:rsidP="00B377E4">
      <w:pPr>
        <w:jc w:val="center"/>
      </w:pPr>
      <w:r w:rsidRPr="00DB1F66">
        <w:rPr>
          <w:noProof/>
          <w:lang w:val="en-IE" w:eastAsia="en-IE"/>
        </w:rPr>
        <w:drawing>
          <wp:inline distT="0" distB="0" distL="0" distR="0" wp14:anchorId="062F2220" wp14:editId="593CE3D0">
            <wp:extent cx="4362450" cy="3271838"/>
            <wp:effectExtent l="76200" t="76200" r="133350" b="138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6817" cy="32751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rsidP="00B377E4">
      <w:pPr>
        <w:jc w:val="center"/>
      </w:pPr>
      <w:r w:rsidRPr="00DB1F66">
        <w:rPr>
          <w:noProof/>
          <w:lang w:val="en-IE" w:eastAsia="en-IE"/>
        </w:rPr>
        <w:lastRenderedPageBreak/>
        <w:drawing>
          <wp:inline distT="0" distB="0" distL="0" distR="0" wp14:anchorId="0FFC99A0" wp14:editId="689E5AA7">
            <wp:extent cx="4419600" cy="3314701"/>
            <wp:effectExtent l="76200" t="76200" r="133350" b="133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6269" cy="3327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rsidP="00B377E4">
      <w:pPr>
        <w:jc w:val="center"/>
      </w:pPr>
    </w:p>
    <w:p w:rsidR="00B377E4" w:rsidRDefault="00B377E4" w:rsidP="00B377E4">
      <w:pPr>
        <w:jc w:val="center"/>
      </w:pPr>
      <w:r w:rsidRPr="00DB1F66">
        <w:rPr>
          <w:noProof/>
          <w:lang w:val="en-IE" w:eastAsia="en-IE"/>
        </w:rPr>
        <w:drawing>
          <wp:inline distT="0" distB="0" distL="0" distR="0" wp14:anchorId="1E08961B" wp14:editId="4A7350B1">
            <wp:extent cx="4572638" cy="3429479"/>
            <wp:effectExtent l="76200" t="76200" r="132715" b="133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rsidP="00B377E4">
      <w:pPr>
        <w:jc w:val="center"/>
      </w:pPr>
      <w:r w:rsidRPr="00DB1F66">
        <w:rPr>
          <w:noProof/>
          <w:lang w:val="en-IE" w:eastAsia="en-IE"/>
        </w:rPr>
        <w:lastRenderedPageBreak/>
        <w:drawing>
          <wp:inline distT="0" distB="0" distL="0" distR="0" wp14:anchorId="44EB69B2" wp14:editId="1642B1E0">
            <wp:extent cx="4572638" cy="3429479"/>
            <wp:effectExtent l="76200" t="76200" r="132715" b="133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rsidP="00B377E4">
      <w:pPr>
        <w:jc w:val="center"/>
      </w:pPr>
    </w:p>
    <w:p w:rsidR="00B377E4" w:rsidRDefault="00B377E4" w:rsidP="00B377E4">
      <w:pPr>
        <w:jc w:val="center"/>
      </w:pPr>
      <w:r w:rsidRPr="00DB1F66">
        <w:rPr>
          <w:noProof/>
          <w:lang w:val="en-IE" w:eastAsia="en-IE"/>
        </w:rPr>
        <w:drawing>
          <wp:inline distT="0" distB="0" distL="0" distR="0" wp14:anchorId="17AE9A8C" wp14:editId="206B9ADE">
            <wp:extent cx="4572638" cy="3429479"/>
            <wp:effectExtent l="76200" t="76200" r="132715" b="133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rsidP="00B377E4">
      <w:pPr>
        <w:jc w:val="center"/>
      </w:pPr>
      <w:r w:rsidRPr="00DB1F66">
        <w:rPr>
          <w:noProof/>
          <w:lang w:val="en-IE" w:eastAsia="en-IE"/>
        </w:rPr>
        <w:lastRenderedPageBreak/>
        <w:drawing>
          <wp:inline distT="0" distB="0" distL="0" distR="0" wp14:anchorId="5B20FE5A" wp14:editId="1BCABC62">
            <wp:extent cx="4572638" cy="3429479"/>
            <wp:effectExtent l="76200" t="76200" r="132715" b="133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77E4" w:rsidRDefault="00B377E4">
      <w:pPr>
        <w:rPr>
          <w:rFonts w:asciiTheme="majorHAnsi" w:eastAsiaTheme="majorEastAsia" w:hAnsiTheme="majorHAnsi" w:cstheme="majorBidi"/>
          <w:b/>
          <w:bCs/>
          <w:color w:val="4F81BD" w:themeColor="accent1"/>
          <w:sz w:val="26"/>
          <w:szCs w:val="26"/>
        </w:rPr>
      </w:pPr>
      <w:r>
        <w:br w:type="page"/>
      </w:r>
    </w:p>
    <w:p w:rsidR="00082C53" w:rsidRPr="00BD5828" w:rsidRDefault="00082C53" w:rsidP="00A92C30">
      <w:pPr>
        <w:pStyle w:val="Heading2"/>
        <w:rPr>
          <w:rFonts w:ascii="Verdana" w:hAnsi="Verdana"/>
          <w:sz w:val="24"/>
          <w:szCs w:val="24"/>
        </w:rPr>
      </w:pPr>
      <w:r w:rsidRPr="00624A02">
        <w:rPr>
          <w:rFonts w:ascii="Verdana" w:hAnsi="Verdana"/>
          <w:sz w:val="28"/>
          <w:szCs w:val="28"/>
        </w:rPr>
        <w:lastRenderedPageBreak/>
        <w:t>Equality Quiz</w:t>
      </w:r>
      <w:bookmarkEnd w:id="2"/>
      <w:r w:rsidRPr="00624A02">
        <w:rPr>
          <w:rFonts w:ascii="Verdana" w:hAnsi="Verdana"/>
          <w:sz w:val="28"/>
          <w:szCs w:val="28"/>
        </w:rPr>
        <w:t xml:space="preserve"> </w:t>
      </w:r>
    </w:p>
    <w:p w:rsidR="00082C53" w:rsidRPr="00BD5828" w:rsidRDefault="00082C53" w:rsidP="00624A02">
      <w:pPr>
        <w:pStyle w:val="ListParagraph"/>
        <w:numPr>
          <w:ilvl w:val="0"/>
          <w:numId w:val="20"/>
        </w:numPr>
        <w:jc w:val="both"/>
        <w:rPr>
          <w:rFonts w:ascii="Verdana" w:hAnsi="Verdana"/>
        </w:rPr>
      </w:pPr>
      <w:r w:rsidRPr="00BD5828">
        <w:rPr>
          <w:rFonts w:ascii="Verdana" w:hAnsi="Verdana"/>
        </w:rPr>
        <w:t xml:space="preserve">Our Equality Authority is being merged </w:t>
      </w:r>
      <w:r w:rsidRPr="00BD5828">
        <w:rPr>
          <w:rFonts w:ascii="Verdana" w:hAnsi="Verdana" w:cs="Arial"/>
          <w:color w:val="262626"/>
        </w:rPr>
        <w:t>with the Irish Human Rights Commission in 2014</w:t>
      </w:r>
      <w:r w:rsidRPr="00BD5828">
        <w:rPr>
          <w:rFonts w:ascii="Verdana" w:hAnsi="Verdana"/>
        </w:rPr>
        <w:t xml:space="preserve">.    </w:t>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Pr="00BD5828">
        <w:rPr>
          <w:rFonts w:ascii="Verdana" w:hAnsi="Verdana"/>
        </w:rPr>
        <w:t xml:space="preserve">True/False </w:t>
      </w:r>
    </w:p>
    <w:p w:rsidR="00082C53" w:rsidRPr="00BD5828" w:rsidRDefault="00082C53" w:rsidP="00624A02">
      <w:pPr>
        <w:jc w:val="both"/>
        <w:rPr>
          <w:rFonts w:ascii="Verdana" w:hAnsi="Verdana"/>
        </w:rPr>
      </w:pPr>
    </w:p>
    <w:p w:rsidR="00082C53" w:rsidRPr="00BD5828" w:rsidRDefault="00082C53" w:rsidP="00624A02">
      <w:pPr>
        <w:pStyle w:val="ListParagraph"/>
        <w:numPr>
          <w:ilvl w:val="0"/>
          <w:numId w:val="20"/>
        </w:numPr>
        <w:jc w:val="both"/>
        <w:rPr>
          <w:rFonts w:ascii="Verdana" w:hAnsi="Verdana"/>
        </w:rPr>
      </w:pPr>
      <w:r w:rsidRPr="00BD5828">
        <w:rPr>
          <w:rFonts w:ascii="Verdana" w:hAnsi="Verdana"/>
        </w:rPr>
        <w:t xml:space="preserve">Ireland has had equality legislation since we joined the EEC in 1973 </w:t>
      </w:r>
    </w:p>
    <w:p w:rsidR="00082C53" w:rsidRPr="00BD5828" w:rsidRDefault="00082C53" w:rsidP="00624A02">
      <w:pPr>
        <w:pStyle w:val="ListParagraph"/>
        <w:ind w:left="6480"/>
        <w:jc w:val="both"/>
        <w:rPr>
          <w:rFonts w:ascii="Verdana" w:hAnsi="Verdana"/>
        </w:rPr>
      </w:pPr>
      <w:r w:rsidRPr="00BD5828">
        <w:rPr>
          <w:rFonts w:ascii="Verdana" w:hAnsi="Verdana"/>
        </w:rPr>
        <w:t xml:space="preserve">True/False </w:t>
      </w:r>
    </w:p>
    <w:p w:rsidR="00082C53" w:rsidRPr="00BD5828" w:rsidRDefault="00082C53" w:rsidP="00624A02">
      <w:pPr>
        <w:jc w:val="both"/>
        <w:rPr>
          <w:rFonts w:ascii="Verdana" w:hAnsi="Verdana"/>
        </w:rPr>
      </w:pPr>
    </w:p>
    <w:p w:rsidR="00082C53" w:rsidRPr="00BD5828" w:rsidRDefault="00082C53" w:rsidP="00624A02">
      <w:pPr>
        <w:pStyle w:val="ListParagraph"/>
        <w:numPr>
          <w:ilvl w:val="0"/>
          <w:numId w:val="20"/>
        </w:numPr>
        <w:jc w:val="both"/>
        <w:rPr>
          <w:rFonts w:ascii="Verdana" w:hAnsi="Verdana"/>
        </w:rPr>
      </w:pPr>
      <w:r w:rsidRPr="00BD5828">
        <w:rPr>
          <w:rFonts w:ascii="Verdana" w:hAnsi="Verdana"/>
        </w:rPr>
        <w:t xml:space="preserve">Ireland has two main pieces of equality legislation -  </w:t>
      </w:r>
      <w:r w:rsidRPr="00BD5828">
        <w:rPr>
          <w:rFonts w:ascii="Verdana" w:eastAsia="Times New Roman" w:hAnsi="Verdana" w:cs="Times New Roman"/>
        </w:rPr>
        <w:t xml:space="preserve">The Employment Equality Act, 1998 and the Equal Status Act, 2000 </w:t>
      </w:r>
    </w:p>
    <w:p w:rsidR="00624A02" w:rsidRDefault="00624A02" w:rsidP="00624A02">
      <w:pPr>
        <w:ind w:left="5760" w:firstLine="720"/>
        <w:jc w:val="both"/>
        <w:rPr>
          <w:rFonts w:ascii="Verdana" w:hAnsi="Verdana"/>
        </w:rPr>
      </w:pPr>
    </w:p>
    <w:p w:rsidR="00082C53" w:rsidRPr="00BD5828" w:rsidRDefault="00082C53" w:rsidP="00624A02">
      <w:pPr>
        <w:ind w:left="5760" w:firstLine="720"/>
        <w:jc w:val="both"/>
        <w:rPr>
          <w:rFonts w:ascii="Verdana" w:hAnsi="Verdana"/>
        </w:rPr>
      </w:pPr>
      <w:r w:rsidRPr="00BD5828">
        <w:rPr>
          <w:rFonts w:ascii="Verdana" w:hAnsi="Verdana"/>
        </w:rPr>
        <w:t xml:space="preserve">True /False  </w:t>
      </w:r>
    </w:p>
    <w:p w:rsidR="00082C53" w:rsidRPr="00BD5828" w:rsidRDefault="00082C53" w:rsidP="00624A02">
      <w:pPr>
        <w:jc w:val="both"/>
        <w:rPr>
          <w:rFonts w:ascii="Verdana" w:hAnsi="Verdana"/>
        </w:rPr>
      </w:pPr>
    </w:p>
    <w:p w:rsidR="00082C53" w:rsidRPr="00BD5828" w:rsidRDefault="00082C53" w:rsidP="00624A02">
      <w:pPr>
        <w:pStyle w:val="ListParagraph"/>
        <w:numPr>
          <w:ilvl w:val="0"/>
          <w:numId w:val="20"/>
        </w:numPr>
        <w:jc w:val="both"/>
        <w:rPr>
          <w:rFonts w:ascii="Verdana" w:hAnsi="Verdana"/>
        </w:rPr>
      </w:pPr>
      <w:r w:rsidRPr="00BD5828">
        <w:rPr>
          <w:rFonts w:ascii="Verdana" w:hAnsi="Verdana"/>
        </w:rPr>
        <w:t xml:space="preserve">We have an equality officer in our centre so the rest of us do not need to worry about equality issues </w:t>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t xml:space="preserve">True /False </w:t>
      </w:r>
    </w:p>
    <w:p w:rsidR="00082C53" w:rsidRPr="00BD5828" w:rsidRDefault="00082C53" w:rsidP="00624A02">
      <w:pPr>
        <w:jc w:val="both"/>
        <w:rPr>
          <w:rFonts w:ascii="Verdana" w:hAnsi="Verdana"/>
        </w:rPr>
      </w:pPr>
    </w:p>
    <w:p w:rsidR="00082C53" w:rsidRPr="00BD5828" w:rsidRDefault="00082C53" w:rsidP="00624A02">
      <w:pPr>
        <w:pStyle w:val="ListParagraph"/>
        <w:numPr>
          <w:ilvl w:val="0"/>
          <w:numId w:val="20"/>
        </w:numPr>
        <w:jc w:val="both"/>
        <w:rPr>
          <w:rFonts w:ascii="Verdana" w:hAnsi="Verdana"/>
        </w:rPr>
      </w:pPr>
      <w:r w:rsidRPr="00BD5828">
        <w:rPr>
          <w:rFonts w:ascii="Verdana" w:hAnsi="Verdana"/>
        </w:rPr>
        <w:t>Our ETB has an equality policy</w:t>
      </w:r>
      <w:r w:rsidR="0089536E" w:rsidRPr="00BD5828">
        <w:rPr>
          <w:rFonts w:ascii="Verdana" w:hAnsi="Verdana"/>
        </w:rPr>
        <w:t xml:space="preserve"> </w:t>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Pr="00BD5828">
        <w:rPr>
          <w:rFonts w:ascii="Verdana" w:hAnsi="Verdana"/>
        </w:rPr>
        <w:t xml:space="preserve">True/False </w:t>
      </w:r>
    </w:p>
    <w:p w:rsidR="00082C53" w:rsidRPr="00BD5828" w:rsidRDefault="00082C53" w:rsidP="00624A02">
      <w:pPr>
        <w:jc w:val="both"/>
        <w:rPr>
          <w:rFonts w:ascii="Verdana" w:hAnsi="Verdana"/>
        </w:rPr>
      </w:pPr>
    </w:p>
    <w:p w:rsidR="00082C53" w:rsidRPr="00BD5828" w:rsidRDefault="00082C53" w:rsidP="00624A02">
      <w:pPr>
        <w:pStyle w:val="ListParagraph"/>
        <w:numPr>
          <w:ilvl w:val="0"/>
          <w:numId w:val="20"/>
        </w:numPr>
        <w:jc w:val="both"/>
        <w:rPr>
          <w:rFonts w:ascii="Verdana" w:hAnsi="Verdana"/>
        </w:rPr>
      </w:pPr>
      <w:r w:rsidRPr="00BD5828">
        <w:rPr>
          <w:rFonts w:ascii="Verdana" w:hAnsi="Verdana"/>
        </w:rPr>
        <w:t xml:space="preserve">Name the 9 grounds recognised in our equality law- </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 xml:space="preserve">_____________________       </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_____________________</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_____________________</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_____________________</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 xml:space="preserve">_____________________  </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 xml:space="preserve">_____________________  </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 xml:space="preserve">_____________________  </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 xml:space="preserve">_____________________  </w:t>
      </w:r>
    </w:p>
    <w:p w:rsidR="00082C53" w:rsidRPr="00BD5828" w:rsidRDefault="00082C53" w:rsidP="00624A02">
      <w:pPr>
        <w:pStyle w:val="ListParagraph"/>
        <w:numPr>
          <w:ilvl w:val="0"/>
          <w:numId w:val="21"/>
        </w:numPr>
        <w:jc w:val="both"/>
        <w:rPr>
          <w:rFonts w:ascii="Verdana" w:hAnsi="Verdana"/>
        </w:rPr>
      </w:pPr>
      <w:r w:rsidRPr="00BD5828">
        <w:rPr>
          <w:rFonts w:ascii="Verdana" w:hAnsi="Verdana"/>
        </w:rPr>
        <w:t xml:space="preserve">_____________________ </w:t>
      </w:r>
    </w:p>
    <w:p w:rsidR="00082C53" w:rsidRPr="00BD5828" w:rsidRDefault="00082C53" w:rsidP="00624A02">
      <w:pPr>
        <w:pStyle w:val="ListParagraph"/>
        <w:jc w:val="both"/>
        <w:rPr>
          <w:rFonts w:ascii="Verdana" w:hAnsi="Verdana"/>
        </w:rPr>
      </w:pPr>
      <w:r w:rsidRPr="00BD5828">
        <w:rPr>
          <w:rFonts w:ascii="Verdana" w:hAnsi="Verdana"/>
        </w:rPr>
        <w:t xml:space="preserve">  </w:t>
      </w:r>
    </w:p>
    <w:p w:rsidR="00082C53" w:rsidRPr="00BD5828" w:rsidRDefault="00082C53" w:rsidP="00624A02">
      <w:pPr>
        <w:pStyle w:val="ListParagraph"/>
        <w:jc w:val="both"/>
        <w:rPr>
          <w:rFonts w:ascii="Verdana" w:hAnsi="Verdana"/>
        </w:rPr>
      </w:pPr>
    </w:p>
    <w:p w:rsidR="0089536E" w:rsidRPr="00BD5828" w:rsidRDefault="00082C53" w:rsidP="00624A02">
      <w:pPr>
        <w:pStyle w:val="ListParagraph"/>
        <w:numPr>
          <w:ilvl w:val="0"/>
          <w:numId w:val="20"/>
        </w:numPr>
        <w:jc w:val="both"/>
        <w:rPr>
          <w:rFonts w:ascii="Verdana" w:hAnsi="Verdana"/>
        </w:rPr>
      </w:pPr>
      <w:r w:rsidRPr="00BD5828">
        <w:rPr>
          <w:rFonts w:ascii="Verdana" w:hAnsi="Verdana"/>
        </w:rPr>
        <w:t xml:space="preserve">Equality is a good thing, but it is expensive and a bit of a luxury which we can’t really afford as a society. </w:t>
      </w:r>
    </w:p>
    <w:p w:rsidR="00082C53" w:rsidRPr="00BD5828" w:rsidRDefault="00082C53" w:rsidP="00624A02">
      <w:pPr>
        <w:pStyle w:val="ListParagraph"/>
        <w:ind w:left="6480"/>
        <w:jc w:val="both"/>
        <w:rPr>
          <w:rFonts w:ascii="Verdana" w:hAnsi="Verdana"/>
        </w:rPr>
      </w:pPr>
      <w:r w:rsidRPr="00BD5828">
        <w:rPr>
          <w:rFonts w:ascii="Verdana" w:hAnsi="Verdana"/>
        </w:rPr>
        <w:t xml:space="preserve">True/False </w:t>
      </w:r>
    </w:p>
    <w:p w:rsidR="00082C53" w:rsidRPr="00BD5828" w:rsidRDefault="00082C53" w:rsidP="00624A02">
      <w:pPr>
        <w:jc w:val="both"/>
        <w:rPr>
          <w:rFonts w:ascii="Verdana" w:hAnsi="Verdana"/>
        </w:rPr>
      </w:pPr>
    </w:p>
    <w:p w:rsidR="00330C69" w:rsidRPr="00BD5828" w:rsidRDefault="00082C53" w:rsidP="00624A02">
      <w:pPr>
        <w:pStyle w:val="ListParagraph"/>
        <w:numPr>
          <w:ilvl w:val="0"/>
          <w:numId w:val="20"/>
        </w:numPr>
        <w:jc w:val="both"/>
        <w:rPr>
          <w:rFonts w:ascii="Verdana" w:hAnsi="Verdana"/>
        </w:rPr>
      </w:pPr>
      <w:r w:rsidRPr="00BD5828">
        <w:rPr>
          <w:rFonts w:ascii="Verdana" w:hAnsi="Verdana"/>
        </w:rPr>
        <w:t xml:space="preserve">You need to be an equality expert to understand and implement good equality practice. </w:t>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89536E" w:rsidRPr="00BD5828">
        <w:rPr>
          <w:rFonts w:ascii="Verdana" w:hAnsi="Verdana"/>
        </w:rPr>
        <w:tab/>
      </w:r>
      <w:r w:rsidR="00624A02">
        <w:rPr>
          <w:rFonts w:ascii="Verdana" w:hAnsi="Verdana"/>
        </w:rPr>
        <w:tab/>
      </w:r>
      <w:r w:rsidR="00624A02">
        <w:rPr>
          <w:rFonts w:ascii="Verdana" w:hAnsi="Verdana"/>
        </w:rPr>
        <w:tab/>
      </w:r>
      <w:r w:rsidRPr="00BD5828">
        <w:rPr>
          <w:rFonts w:ascii="Verdana" w:hAnsi="Verdana"/>
        </w:rPr>
        <w:t xml:space="preserve">True/False </w:t>
      </w:r>
    </w:p>
    <w:p w:rsidR="00330C69" w:rsidRPr="00BD5828" w:rsidRDefault="00330C69" w:rsidP="00624A02">
      <w:pPr>
        <w:jc w:val="both"/>
        <w:rPr>
          <w:rFonts w:ascii="Verdana" w:hAnsi="Verdana"/>
          <w:lang w:val="en-US"/>
        </w:rPr>
      </w:pPr>
      <w:r w:rsidRPr="00BD5828">
        <w:rPr>
          <w:rFonts w:ascii="Verdana" w:hAnsi="Verdana"/>
        </w:rPr>
        <w:br w:type="page"/>
      </w:r>
    </w:p>
    <w:p w:rsidR="00082C53" w:rsidRPr="00BD5828" w:rsidRDefault="00082C53" w:rsidP="00E3139D">
      <w:pPr>
        <w:pStyle w:val="Heading2"/>
        <w:rPr>
          <w:rFonts w:ascii="Verdana" w:hAnsi="Verdana"/>
        </w:rPr>
      </w:pPr>
      <w:bookmarkStart w:id="3" w:name="_Toc255408914"/>
      <w:r w:rsidRPr="00624A02">
        <w:rPr>
          <w:rFonts w:ascii="Verdana" w:hAnsi="Verdana"/>
          <w:sz w:val="28"/>
          <w:szCs w:val="28"/>
        </w:rPr>
        <w:lastRenderedPageBreak/>
        <w:t>Equality Quiz – Answers</w:t>
      </w:r>
      <w:bookmarkEnd w:id="3"/>
      <w:r w:rsidRPr="00624A02">
        <w:rPr>
          <w:rFonts w:ascii="Verdana" w:hAnsi="Verdana"/>
          <w:sz w:val="28"/>
          <w:szCs w:val="28"/>
        </w:rPr>
        <w:t xml:space="preserve"> </w:t>
      </w:r>
    </w:p>
    <w:p w:rsidR="00082C53" w:rsidRPr="00BD5828" w:rsidRDefault="00082C53" w:rsidP="00624A02">
      <w:pPr>
        <w:jc w:val="both"/>
        <w:rPr>
          <w:rFonts w:ascii="Verdana" w:hAnsi="Verdana" w:cs="Arial"/>
          <w:color w:val="262626"/>
          <w:lang w:val="en-US"/>
        </w:rPr>
      </w:pPr>
      <w:r w:rsidRPr="00BD5828">
        <w:rPr>
          <w:rFonts w:ascii="Verdana" w:hAnsi="Verdana"/>
        </w:rPr>
        <w:t xml:space="preserve">1. </w:t>
      </w:r>
      <w:r w:rsidRPr="00D36C16">
        <w:rPr>
          <w:rFonts w:ascii="Verdana" w:hAnsi="Verdana"/>
          <w:b/>
        </w:rPr>
        <w:t>True</w:t>
      </w:r>
      <w:r w:rsidRPr="00BD5828">
        <w:rPr>
          <w:rFonts w:ascii="Verdana" w:hAnsi="Verdana"/>
        </w:rPr>
        <w:t>- The new body will be called the ‘</w:t>
      </w:r>
      <w:r w:rsidRPr="00BD5828">
        <w:rPr>
          <w:rFonts w:ascii="Verdana" w:hAnsi="Verdana" w:cs="Arial"/>
          <w:color w:val="262626"/>
          <w:lang w:val="en-US"/>
        </w:rPr>
        <w:t>Irish Human Rights and Equality Commission’</w:t>
      </w:r>
    </w:p>
    <w:p w:rsidR="0089536E" w:rsidRPr="00BD5828" w:rsidRDefault="0089536E" w:rsidP="00624A02">
      <w:pPr>
        <w:jc w:val="both"/>
        <w:rPr>
          <w:rFonts w:ascii="Verdana" w:hAnsi="Verdana" w:cs="Arial"/>
          <w:color w:val="262626"/>
          <w:lang w:val="en-US"/>
        </w:rPr>
      </w:pPr>
    </w:p>
    <w:p w:rsidR="00082C53" w:rsidRPr="00BD5828" w:rsidRDefault="00082C53" w:rsidP="00624A02">
      <w:pPr>
        <w:jc w:val="both"/>
        <w:rPr>
          <w:rFonts w:ascii="Verdana" w:hAnsi="Verdana" w:cs="Arial"/>
          <w:color w:val="262626"/>
          <w:lang w:val="en-US"/>
        </w:rPr>
      </w:pPr>
      <w:r w:rsidRPr="00BD5828">
        <w:rPr>
          <w:rFonts w:ascii="Verdana" w:hAnsi="Verdana" w:cs="Arial"/>
          <w:color w:val="262626"/>
          <w:lang w:val="en-US"/>
        </w:rPr>
        <w:t xml:space="preserve">2. </w:t>
      </w:r>
      <w:r w:rsidRPr="00D36C16">
        <w:rPr>
          <w:rFonts w:ascii="Verdana" w:hAnsi="Verdana" w:cs="Arial"/>
          <w:b/>
          <w:color w:val="262626"/>
          <w:lang w:val="en-US"/>
        </w:rPr>
        <w:t>False</w:t>
      </w:r>
      <w:r w:rsidRPr="00BD5828">
        <w:rPr>
          <w:rFonts w:ascii="Verdana" w:hAnsi="Verdana" w:cs="Arial"/>
          <w:color w:val="262626"/>
          <w:lang w:val="en-US"/>
        </w:rPr>
        <w:t xml:space="preserve"> </w:t>
      </w:r>
      <w:r w:rsidR="00D36C16" w:rsidRPr="00BD5828">
        <w:rPr>
          <w:rFonts w:ascii="Verdana" w:hAnsi="Verdana" w:cs="Arial"/>
          <w:color w:val="262626"/>
          <w:lang w:val="en-US"/>
        </w:rPr>
        <w:t>- Ireland</w:t>
      </w:r>
      <w:r w:rsidRPr="00BD5828">
        <w:rPr>
          <w:rFonts w:ascii="Verdana" w:hAnsi="Verdana" w:cs="Arial"/>
          <w:color w:val="262626"/>
          <w:lang w:val="en-US"/>
        </w:rPr>
        <w:t xml:space="preserve"> joined the EEC in 1973. Our first equality legislation was enacted in 1977- see below- </w:t>
      </w:r>
    </w:p>
    <w:p w:rsidR="00082C53" w:rsidRPr="00BD5828" w:rsidRDefault="00082C53" w:rsidP="00624A02">
      <w:pPr>
        <w:jc w:val="both"/>
        <w:rPr>
          <w:rFonts w:ascii="Verdana" w:hAnsi="Verdana" w:cs="Arial"/>
          <w:color w:val="262626"/>
          <w:lang w:val="en-US"/>
        </w:rPr>
      </w:pPr>
      <w:r w:rsidRPr="00BD5828">
        <w:rPr>
          <w:rFonts w:ascii="Verdana" w:eastAsia="Times New Roman" w:hAnsi="Verdana" w:cs="Times New Roman"/>
        </w:rPr>
        <w:t xml:space="preserve">The Employment Equality Agency (EEA) was a statutory body set up under the Employment Equality Act 1977, whose role was to "work towards the elimination of discrimination in relation to employment", to "promote equality of opportunity between men and women in relation to employment" and "to review the workings of the equal pay and equal opportunity legislation and make proposals for their amendment" (Employment Equality Act, 1977 section 35). The Act provided for other functions for the Agency as well: the Agency had power to conduct investigations, power to issue </w:t>
      </w:r>
      <w:r w:rsidRPr="00BD5828">
        <w:rPr>
          <w:rFonts w:ascii="Verdana" w:eastAsia="Times New Roman" w:hAnsi="Verdana" w:cs="Times New Roman"/>
          <w:b/>
          <w:bCs/>
        </w:rPr>
        <w:t>"nondiscrimination notices”,</w:t>
      </w:r>
      <w:r w:rsidRPr="00BD5828">
        <w:rPr>
          <w:rFonts w:ascii="Verdana" w:eastAsia="Times New Roman" w:hAnsi="Verdana" w:cs="Times New Roman"/>
        </w:rPr>
        <w:t xml:space="preserve"> and to assist claimants in bringing cases under the Acts.</w:t>
      </w:r>
    </w:p>
    <w:p w:rsidR="00082C53" w:rsidRPr="00BD5828" w:rsidRDefault="00082C53" w:rsidP="00624A02">
      <w:pPr>
        <w:jc w:val="both"/>
        <w:rPr>
          <w:rFonts w:ascii="Verdana" w:eastAsia="Times New Roman" w:hAnsi="Verdana" w:cs="Times New Roman"/>
        </w:rPr>
      </w:pPr>
      <w:r w:rsidRPr="00BD5828">
        <w:rPr>
          <w:rFonts w:ascii="Verdana" w:hAnsi="Verdana" w:cs="Arial"/>
          <w:b/>
          <w:color w:val="262626"/>
          <w:lang w:val="en-US"/>
        </w:rPr>
        <w:t>The marriage bar</w:t>
      </w:r>
      <w:r w:rsidRPr="00BD5828">
        <w:rPr>
          <w:rFonts w:ascii="Verdana" w:hAnsi="Verdana" w:cs="Arial"/>
          <w:color w:val="262626"/>
          <w:lang w:val="en-US"/>
        </w:rPr>
        <w:t xml:space="preserve"> -</w:t>
      </w:r>
      <w:r w:rsidRPr="00BD5828">
        <w:rPr>
          <w:rFonts w:ascii="Verdana" w:eastAsia="Times New Roman" w:hAnsi="Verdana" w:cs="Times New Roman"/>
        </w:rPr>
        <w:t xml:space="preserve">Female civil servants and other public servants (primary teachers from 1958 were excluded from the so-called “marriage bar”) had to resign from their jobs when they got married, on the grounds that they were occupying a job that ‘should go to a man’. Banks operated a similar policy- It was removed in July 1973, on foot of the report of the first Commission on the Status of Women. </w:t>
      </w:r>
    </w:p>
    <w:p w:rsidR="0089536E" w:rsidRPr="00BD5828" w:rsidRDefault="0089536E" w:rsidP="00624A02">
      <w:pPr>
        <w:jc w:val="both"/>
        <w:rPr>
          <w:rFonts w:ascii="Verdana" w:eastAsia="Times New Roman" w:hAnsi="Verdana" w:cs="Times New Roman"/>
        </w:rPr>
      </w:pPr>
    </w:p>
    <w:p w:rsidR="00082C53" w:rsidRPr="00BD5828" w:rsidRDefault="00082C53" w:rsidP="00624A02">
      <w:pPr>
        <w:jc w:val="both"/>
        <w:rPr>
          <w:rFonts w:ascii="Verdana" w:hAnsi="Verdana" w:cs="Arial"/>
          <w:color w:val="262626"/>
          <w:lang w:val="en-US"/>
        </w:rPr>
      </w:pPr>
      <w:r w:rsidRPr="00BD5828">
        <w:rPr>
          <w:rFonts w:ascii="Verdana" w:hAnsi="Verdana" w:cs="Arial"/>
          <w:color w:val="262626"/>
          <w:lang w:val="en-US"/>
        </w:rPr>
        <w:t xml:space="preserve">3. </w:t>
      </w:r>
      <w:r w:rsidRPr="00D36C16">
        <w:rPr>
          <w:rFonts w:ascii="Verdana" w:hAnsi="Verdana" w:cs="Arial"/>
          <w:b/>
          <w:color w:val="262626"/>
          <w:lang w:val="en-US"/>
        </w:rPr>
        <w:t>True</w:t>
      </w:r>
      <w:r w:rsidRPr="00BD5828">
        <w:rPr>
          <w:rFonts w:ascii="Verdana" w:hAnsi="Verdana" w:cs="Arial"/>
          <w:color w:val="262626"/>
          <w:lang w:val="en-US"/>
        </w:rPr>
        <w:t xml:space="preserve"> </w:t>
      </w:r>
    </w:p>
    <w:p w:rsidR="0089536E" w:rsidRPr="00BD5828" w:rsidRDefault="0089536E" w:rsidP="00624A02">
      <w:pPr>
        <w:jc w:val="both"/>
        <w:rPr>
          <w:rFonts w:ascii="Verdana" w:hAnsi="Verdana" w:cs="Arial"/>
          <w:color w:val="262626"/>
          <w:lang w:val="en-US"/>
        </w:rPr>
      </w:pPr>
    </w:p>
    <w:p w:rsidR="00082C53" w:rsidRPr="00BD5828" w:rsidRDefault="00082C53" w:rsidP="00624A02">
      <w:pPr>
        <w:jc w:val="both"/>
        <w:rPr>
          <w:rFonts w:ascii="Verdana" w:hAnsi="Verdana" w:cs="Arial"/>
          <w:color w:val="262626"/>
          <w:lang w:val="en-US"/>
        </w:rPr>
      </w:pPr>
      <w:r w:rsidRPr="00BD5828">
        <w:rPr>
          <w:rFonts w:ascii="Verdana" w:hAnsi="Verdana" w:cs="Arial"/>
          <w:color w:val="262626"/>
          <w:lang w:val="en-US"/>
        </w:rPr>
        <w:t>4. Equality is in everybody’s interest. We all have important roles to play in promoting equality.</w:t>
      </w:r>
    </w:p>
    <w:p w:rsidR="0089536E" w:rsidRPr="00BD5828" w:rsidRDefault="0089536E" w:rsidP="00624A02">
      <w:pPr>
        <w:jc w:val="both"/>
        <w:rPr>
          <w:rFonts w:ascii="Verdana" w:hAnsi="Verdana" w:cs="Arial"/>
          <w:color w:val="262626"/>
          <w:lang w:val="en-US"/>
        </w:rPr>
      </w:pPr>
    </w:p>
    <w:p w:rsidR="00082C53" w:rsidRPr="00BD5828" w:rsidRDefault="00082C53" w:rsidP="00624A02">
      <w:pPr>
        <w:jc w:val="both"/>
        <w:rPr>
          <w:rFonts w:ascii="Verdana" w:hAnsi="Verdana"/>
        </w:rPr>
      </w:pPr>
      <w:r w:rsidRPr="00BD5828">
        <w:rPr>
          <w:rFonts w:ascii="Verdana" w:hAnsi="Verdana"/>
        </w:rPr>
        <w:t xml:space="preserve">5. </w:t>
      </w:r>
      <w:r w:rsidRPr="00D36C16">
        <w:rPr>
          <w:rFonts w:ascii="Verdana" w:hAnsi="Verdana"/>
          <w:b/>
        </w:rPr>
        <w:t>True</w:t>
      </w:r>
      <w:r w:rsidR="00D36C16">
        <w:rPr>
          <w:rFonts w:ascii="Verdana" w:hAnsi="Verdana"/>
        </w:rPr>
        <w:t xml:space="preserve"> -</w:t>
      </w:r>
      <w:r w:rsidRPr="00BD5828">
        <w:rPr>
          <w:rFonts w:ascii="Verdana" w:hAnsi="Verdana"/>
        </w:rPr>
        <w:t xml:space="preserve"> All QQI/FETAC Providers must have an Equality policy </w:t>
      </w:r>
    </w:p>
    <w:p w:rsidR="0089536E" w:rsidRPr="00BD5828" w:rsidRDefault="0089536E" w:rsidP="00624A02">
      <w:pPr>
        <w:jc w:val="both"/>
        <w:rPr>
          <w:rFonts w:ascii="Verdana" w:hAnsi="Verdana"/>
        </w:rPr>
      </w:pPr>
    </w:p>
    <w:p w:rsidR="00082C53" w:rsidRPr="00BD5828" w:rsidRDefault="00082C53" w:rsidP="00624A02">
      <w:pPr>
        <w:jc w:val="both"/>
        <w:rPr>
          <w:rFonts w:ascii="Verdana" w:hAnsi="Verdana"/>
        </w:rPr>
      </w:pPr>
      <w:r w:rsidRPr="00BD5828">
        <w:rPr>
          <w:rFonts w:ascii="Verdana" w:hAnsi="Verdana"/>
        </w:rPr>
        <w:t>6. The Nine grounds are</w:t>
      </w:r>
      <w:r w:rsidRPr="00BD5828">
        <w:rPr>
          <w:rFonts w:ascii="Verdana" w:eastAsia="Times New Roman" w:hAnsi="Verdana" w:cs="Times New Roman"/>
          <w:lang w:val="en-US"/>
        </w:rPr>
        <w:t xml:space="preserve">: </w:t>
      </w:r>
    </w:p>
    <w:p w:rsidR="0089536E"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Gender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Civil status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Family status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Sexual orientation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Religion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Age (does not apply to a person under 16)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Disability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Race </w:t>
      </w:r>
    </w:p>
    <w:p w:rsidR="00082C53" w:rsidRPr="00BD5828" w:rsidRDefault="00082C53" w:rsidP="00624A02">
      <w:pPr>
        <w:numPr>
          <w:ilvl w:val="0"/>
          <w:numId w:val="22"/>
        </w:numPr>
        <w:spacing w:before="100" w:beforeAutospacing="1" w:after="100" w:afterAutospacing="1"/>
        <w:jc w:val="both"/>
        <w:rPr>
          <w:rFonts w:ascii="Verdana" w:eastAsia="Times New Roman" w:hAnsi="Verdana" w:cs="Times New Roman"/>
          <w:lang w:val="en-US"/>
        </w:rPr>
      </w:pPr>
      <w:r w:rsidRPr="00BD5828">
        <w:rPr>
          <w:rFonts w:ascii="Verdana" w:eastAsia="Times New Roman" w:hAnsi="Verdana" w:cs="Times New Roman"/>
          <w:lang w:val="en-US"/>
        </w:rPr>
        <w:t xml:space="preserve">Membership of the </w:t>
      </w:r>
      <w:r w:rsidR="00330358" w:rsidRPr="00BD5828">
        <w:rPr>
          <w:rFonts w:ascii="Verdana" w:eastAsia="Times New Roman" w:hAnsi="Verdana" w:cs="Times New Roman"/>
          <w:lang w:val="en-US"/>
        </w:rPr>
        <w:t>Travel</w:t>
      </w:r>
      <w:r w:rsidR="00E2044E" w:rsidRPr="00BD5828">
        <w:rPr>
          <w:rFonts w:ascii="Verdana" w:eastAsia="Times New Roman" w:hAnsi="Verdana" w:cs="Times New Roman"/>
          <w:lang w:val="en-US"/>
        </w:rPr>
        <w:t>l</w:t>
      </w:r>
      <w:r w:rsidR="00330358" w:rsidRPr="00BD5828">
        <w:rPr>
          <w:rFonts w:ascii="Verdana" w:eastAsia="Times New Roman" w:hAnsi="Verdana" w:cs="Times New Roman"/>
          <w:lang w:val="en-US"/>
        </w:rPr>
        <w:t>er</w:t>
      </w:r>
      <w:r w:rsidRPr="00BD5828">
        <w:rPr>
          <w:rFonts w:ascii="Verdana" w:eastAsia="Times New Roman" w:hAnsi="Verdana" w:cs="Times New Roman"/>
          <w:lang w:val="en-US"/>
        </w:rPr>
        <w:t xml:space="preserve"> community. </w:t>
      </w:r>
    </w:p>
    <w:p w:rsidR="00330C69" w:rsidRDefault="008D6467" w:rsidP="00624A02">
      <w:pPr>
        <w:jc w:val="both"/>
        <w:rPr>
          <w:rFonts w:ascii="Verdana" w:hAnsi="Verdana"/>
        </w:rPr>
      </w:pPr>
      <w:r>
        <w:rPr>
          <w:rFonts w:ascii="Verdana" w:hAnsi="Verdana"/>
        </w:rPr>
        <w:br w:type="page"/>
      </w:r>
      <w:r w:rsidR="00082C53">
        <w:rPr>
          <w:rFonts w:ascii="Verdana" w:hAnsi="Verdana"/>
        </w:rPr>
        <w:lastRenderedPageBreak/>
        <w:t xml:space="preserve">7.  </w:t>
      </w:r>
      <w:r w:rsidR="00082C53" w:rsidRPr="00D36C16">
        <w:rPr>
          <w:rFonts w:ascii="Verdana" w:hAnsi="Verdana"/>
          <w:b/>
        </w:rPr>
        <w:t>False</w:t>
      </w:r>
      <w:r w:rsidR="00D36C16" w:rsidRPr="00D36C16">
        <w:rPr>
          <w:rFonts w:ascii="Verdana" w:hAnsi="Verdana"/>
          <w:b/>
        </w:rPr>
        <w:t xml:space="preserve"> -</w:t>
      </w:r>
      <w:r w:rsidR="00082C53">
        <w:rPr>
          <w:rFonts w:ascii="Verdana" w:hAnsi="Verdana"/>
        </w:rPr>
        <w:t xml:space="preserve"> There is much evidence to suggest that the more equal a society is, outcomes are better for all.  (The Spirit Level)</w:t>
      </w:r>
    </w:p>
    <w:p w:rsidR="00330C69" w:rsidRDefault="00330C69" w:rsidP="00624A02">
      <w:pPr>
        <w:jc w:val="both"/>
        <w:rPr>
          <w:rFonts w:ascii="Verdana" w:hAnsi="Verdana"/>
        </w:rPr>
      </w:pPr>
    </w:p>
    <w:p w:rsidR="00082C53" w:rsidRPr="00330C69" w:rsidRDefault="00330C69" w:rsidP="00624A02">
      <w:pPr>
        <w:jc w:val="both"/>
        <w:rPr>
          <w:rFonts w:ascii="Verdana" w:hAnsi="Verdana"/>
        </w:rPr>
      </w:pPr>
      <w:r>
        <w:rPr>
          <w:rFonts w:ascii="Verdana" w:hAnsi="Verdana"/>
        </w:rPr>
        <w:t xml:space="preserve">8.  </w:t>
      </w:r>
      <w:r w:rsidR="00082C53" w:rsidRPr="00D36C16">
        <w:rPr>
          <w:rFonts w:ascii="Verdana" w:hAnsi="Verdana"/>
          <w:b/>
        </w:rPr>
        <w:t>False</w:t>
      </w:r>
      <w:r w:rsidR="00D36C16" w:rsidRPr="00D36C16">
        <w:rPr>
          <w:rFonts w:ascii="Verdana" w:hAnsi="Verdana"/>
          <w:b/>
        </w:rPr>
        <w:t xml:space="preserve"> -</w:t>
      </w:r>
      <w:r w:rsidR="00082C53" w:rsidRPr="00330C69">
        <w:rPr>
          <w:rFonts w:ascii="Verdana" w:hAnsi="Verdana"/>
        </w:rPr>
        <w:t xml:space="preserve"> We all have an important role in promoting equality. Much of what is good practice in delivery and assessing learning is good equality practice but we don’t necessarily see it as such.  </w:t>
      </w:r>
    </w:p>
    <w:p w:rsidR="00082C53" w:rsidRDefault="00082C53" w:rsidP="00624A02">
      <w:pPr>
        <w:jc w:val="both"/>
      </w:pPr>
    </w:p>
    <w:p w:rsidR="00082C53" w:rsidRDefault="00082C53" w:rsidP="00624A02">
      <w:pPr>
        <w:jc w:val="both"/>
      </w:pPr>
    </w:p>
    <w:p w:rsidR="00082C53" w:rsidRDefault="00082C53" w:rsidP="00082C53"/>
    <w:p w:rsidR="00082C53" w:rsidRDefault="00082C53" w:rsidP="00082C53">
      <w:pPr>
        <w:ind w:left="360"/>
        <w:jc w:val="both"/>
        <w:rPr>
          <w:rFonts w:ascii="Verdana" w:hAnsi="Verdana"/>
          <w:b/>
        </w:rPr>
      </w:pPr>
    </w:p>
    <w:p w:rsidR="008D6467" w:rsidRDefault="00082C53" w:rsidP="00082C53">
      <w:pPr>
        <w:ind w:hanging="360"/>
        <w:jc w:val="both"/>
        <w:rPr>
          <w:rFonts w:ascii="Verdana" w:hAnsi="Verdana"/>
          <w:b/>
        </w:rPr>
      </w:pPr>
      <w:r>
        <w:rPr>
          <w:rFonts w:ascii="Verdana" w:hAnsi="Verdana"/>
          <w:b/>
        </w:rPr>
        <w:t xml:space="preserve">     </w:t>
      </w:r>
    </w:p>
    <w:p w:rsidR="008D6467" w:rsidRDefault="008D6467">
      <w:pPr>
        <w:rPr>
          <w:rFonts w:ascii="Verdana" w:hAnsi="Verdana"/>
          <w:b/>
        </w:rPr>
      </w:pPr>
      <w:r>
        <w:rPr>
          <w:rFonts w:ascii="Verdana" w:hAnsi="Verdana"/>
          <w:b/>
        </w:rPr>
        <w:br w:type="page"/>
      </w:r>
    </w:p>
    <w:p w:rsidR="008D6467" w:rsidRDefault="008D6467" w:rsidP="008D6467">
      <w:pPr>
        <w:rPr>
          <w:rFonts w:ascii="Verdana" w:hAnsi="Verdana"/>
          <w:b/>
        </w:rPr>
      </w:pPr>
    </w:p>
    <w:p w:rsidR="008D6467" w:rsidRDefault="008D6467" w:rsidP="008D6467">
      <w:pPr>
        <w:rPr>
          <w:rFonts w:ascii="Verdana" w:hAnsi="Verdana"/>
          <w:b/>
        </w:rPr>
      </w:pPr>
    </w:p>
    <w:p w:rsidR="008D6467" w:rsidRDefault="008D6467" w:rsidP="008D6467">
      <w:pPr>
        <w:rPr>
          <w:rFonts w:ascii="Verdana" w:hAnsi="Verdana"/>
          <w:b/>
        </w:rPr>
      </w:pPr>
    </w:p>
    <w:p w:rsidR="00B9506D" w:rsidRPr="00491C7D" w:rsidRDefault="00B9506D" w:rsidP="00B9506D">
      <w:pPr>
        <w:pStyle w:val="Heading2"/>
        <w:ind w:left="-360" w:right="-694"/>
        <w:rPr>
          <w:rFonts w:ascii="Verdana" w:hAnsi="Verdana"/>
          <w:sz w:val="22"/>
          <w:szCs w:val="22"/>
        </w:rPr>
      </w:pPr>
      <w:bookmarkStart w:id="4" w:name="_Toc255408916"/>
      <w:r w:rsidRPr="00624A02">
        <w:rPr>
          <w:rFonts w:ascii="Verdana" w:hAnsi="Verdana"/>
          <w:sz w:val="28"/>
          <w:szCs w:val="28"/>
        </w:rPr>
        <w:t>Introduction to Case Studies</w:t>
      </w:r>
      <w:r>
        <w:rPr>
          <w:rFonts w:ascii="Verdana" w:hAnsi="Verdana"/>
          <w:sz w:val="28"/>
          <w:szCs w:val="28"/>
        </w:rPr>
        <w:t xml:space="preserve"> / Scenarios for Discussions</w:t>
      </w:r>
    </w:p>
    <w:p w:rsidR="000652D0" w:rsidRPr="00491C7D" w:rsidRDefault="000652D0" w:rsidP="000652D0">
      <w:pPr>
        <w:rPr>
          <w:rFonts w:ascii="Verdana" w:hAnsi="Verdana"/>
          <w:sz w:val="22"/>
          <w:szCs w:val="22"/>
        </w:rPr>
      </w:pPr>
    </w:p>
    <w:p w:rsidR="000652D0" w:rsidRDefault="000652D0" w:rsidP="000652D0">
      <w:pPr>
        <w:ind w:left="-360" w:right="-694"/>
        <w:jc w:val="both"/>
        <w:rPr>
          <w:rFonts w:ascii="Verdana" w:hAnsi="Verdana"/>
          <w:sz w:val="22"/>
          <w:szCs w:val="22"/>
        </w:rPr>
      </w:pPr>
      <w:r w:rsidRPr="00491C7D">
        <w:rPr>
          <w:rFonts w:ascii="Verdana" w:hAnsi="Verdana"/>
          <w:sz w:val="22"/>
          <w:szCs w:val="22"/>
        </w:rPr>
        <w:t>These case studies/ scenarios were used within the context of the training</w:t>
      </w:r>
      <w:r>
        <w:rPr>
          <w:rFonts w:ascii="Verdana" w:hAnsi="Verdana"/>
          <w:sz w:val="22"/>
          <w:szCs w:val="22"/>
        </w:rPr>
        <w:t xml:space="preserve"> sessions</w:t>
      </w:r>
      <w:r w:rsidRPr="00491C7D">
        <w:rPr>
          <w:rFonts w:ascii="Verdana" w:hAnsi="Verdana"/>
          <w:sz w:val="22"/>
          <w:szCs w:val="22"/>
        </w:rPr>
        <w:t xml:space="preserve"> related to the use of the templates for equality proofing.</w:t>
      </w:r>
      <w:r>
        <w:rPr>
          <w:rFonts w:ascii="Verdana" w:hAnsi="Verdana"/>
          <w:sz w:val="22"/>
          <w:szCs w:val="22"/>
        </w:rPr>
        <w:t xml:space="preserve"> Individual scenarios were distributed to groups early in the sessions, and subsequently discussed with reference to the pointers for teachers/tutors. </w:t>
      </w:r>
      <w:r w:rsidRPr="00491C7D">
        <w:rPr>
          <w:rFonts w:ascii="Verdana" w:hAnsi="Verdana"/>
          <w:sz w:val="22"/>
          <w:szCs w:val="22"/>
        </w:rPr>
        <w:t xml:space="preserve"> They may be used also in a general equality training sessions.</w:t>
      </w:r>
    </w:p>
    <w:p w:rsidR="000652D0" w:rsidRDefault="000652D0" w:rsidP="000652D0">
      <w:pPr>
        <w:ind w:left="-360" w:right="-694"/>
        <w:jc w:val="both"/>
        <w:rPr>
          <w:rFonts w:ascii="Verdana" w:hAnsi="Verdana"/>
          <w:sz w:val="22"/>
          <w:szCs w:val="22"/>
        </w:rPr>
      </w:pPr>
    </w:p>
    <w:p w:rsidR="000652D0" w:rsidRDefault="000652D0" w:rsidP="000652D0">
      <w:pPr>
        <w:ind w:left="-360" w:right="-694"/>
        <w:jc w:val="both"/>
        <w:rPr>
          <w:rFonts w:ascii="Verdana" w:hAnsi="Verdana"/>
          <w:sz w:val="22"/>
          <w:szCs w:val="22"/>
        </w:rPr>
      </w:pPr>
      <w:r w:rsidRPr="00203B23">
        <w:rPr>
          <w:rFonts w:ascii="Verdana" w:hAnsi="Verdana"/>
          <w:sz w:val="22"/>
          <w:szCs w:val="22"/>
        </w:rPr>
        <w:t xml:space="preserve">These case studies are based on real life scenarios developed for the training sessions, </w:t>
      </w:r>
      <w:r>
        <w:rPr>
          <w:rFonts w:ascii="Verdana" w:hAnsi="Verdana"/>
          <w:sz w:val="22"/>
          <w:szCs w:val="22"/>
        </w:rPr>
        <w:t>with</w:t>
      </w:r>
      <w:r w:rsidRPr="00203B23">
        <w:rPr>
          <w:rFonts w:ascii="Verdana" w:hAnsi="Verdana"/>
          <w:sz w:val="22"/>
          <w:szCs w:val="22"/>
        </w:rPr>
        <w:t xml:space="preserve"> further input from the Equality Authority</w:t>
      </w:r>
      <w:r>
        <w:rPr>
          <w:rFonts w:ascii="Verdana" w:hAnsi="Verdana"/>
          <w:sz w:val="22"/>
          <w:szCs w:val="22"/>
        </w:rPr>
        <w:t>.</w:t>
      </w:r>
    </w:p>
    <w:p w:rsidR="000652D0" w:rsidRDefault="000652D0" w:rsidP="000652D0">
      <w:pPr>
        <w:ind w:left="-360" w:right="-694"/>
        <w:jc w:val="both"/>
        <w:rPr>
          <w:rFonts w:ascii="Verdana" w:hAnsi="Verdana"/>
          <w:sz w:val="22"/>
          <w:szCs w:val="22"/>
        </w:rPr>
      </w:pPr>
    </w:p>
    <w:p w:rsidR="000652D0" w:rsidRPr="00491C7D" w:rsidRDefault="000652D0" w:rsidP="000652D0">
      <w:pPr>
        <w:ind w:left="-360" w:right="-694"/>
        <w:jc w:val="both"/>
        <w:rPr>
          <w:rFonts w:ascii="Verdana" w:hAnsi="Verdana"/>
          <w:sz w:val="22"/>
          <w:szCs w:val="22"/>
        </w:rPr>
      </w:pPr>
      <w:r w:rsidRPr="00491C7D">
        <w:rPr>
          <w:rFonts w:ascii="Verdana" w:hAnsi="Verdana"/>
          <w:sz w:val="22"/>
          <w:szCs w:val="22"/>
        </w:rPr>
        <w:t xml:space="preserve">The scenarios can be used to stimulate discussion and may allow for issues to be teased out in a group setting. </w:t>
      </w:r>
    </w:p>
    <w:p w:rsidR="000652D0" w:rsidRPr="00491C7D" w:rsidRDefault="000652D0" w:rsidP="000652D0">
      <w:pPr>
        <w:ind w:left="-360" w:right="-694"/>
        <w:jc w:val="both"/>
        <w:rPr>
          <w:rFonts w:ascii="Verdana" w:hAnsi="Verdana"/>
          <w:sz w:val="22"/>
          <w:szCs w:val="22"/>
        </w:rPr>
      </w:pPr>
    </w:p>
    <w:p w:rsidR="000652D0" w:rsidRDefault="000652D0" w:rsidP="000652D0">
      <w:pPr>
        <w:ind w:left="-360" w:right="-694"/>
        <w:jc w:val="both"/>
        <w:rPr>
          <w:rFonts w:ascii="Verdana" w:hAnsi="Verdana"/>
          <w:sz w:val="22"/>
          <w:szCs w:val="22"/>
        </w:rPr>
      </w:pPr>
      <w:r w:rsidRPr="00491C7D">
        <w:rPr>
          <w:rFonts w:ascii="Verdana" w:hAnsi="Verdana"/>
          <w:sz w:val="22"/>
          <w:szCs w:val="22"/>
        </w:rPr>
        <w:t xml:space="preserve">It is envisaged that these issues will be mostly discussed by </w:t>
      </w:r>
      <w:r>
        <w:rPr>
          <w:rFonts w:ascii="Verdana" w:hAnsi="Verdana"/>
          <w:sz w:val="22"/>
          <w:szCs w:val="22"/>
        </w:rPr>
        <w:t>teachers/tutors</w:t>
      </w:r>
      <w:r w:rsidRPr="00491C7D">
        <w:rPr>
          <w:rFonts w:ascii="Verdana" w:hAnsi="Verdana"/>
          <w:sz w:val="22"/>
          <w:szCs w:val="22"/>
        </w:rPr>
        <w:t xml:space="preserve"> or by </w:t>
      </w:r>
      <w:r>
        <w:rPr>
          <w:rFonts w:ascii="Verdana" w:hAnsi="Verdana"/>
          <w:sz w:val="22"/>
          <w:szCs w:val="22"/>
        </w:rPr>
        <w:t>teachers/tutors</w:t>
      </w:r>
      <w:r w:rsidRPr="00491C7D">
        <w:rPr>
          <w:rFonts w:ascii="Verdana" w:hAnsi="Verdana"/>
          <w:sz w:val="22"/>
          <w:szCs w:val="22"/>
        </w:rPr>
        <w:t xml:space="preserve"> and coordinators together. </w:t>
      </w:r>
      <w:r>
        <w:rPr>
          <w:rFonts w:ascii="Verdana" w:hAnsi="Verdana"/>
          <w:sz w:val="22"/>
          <w:szCs w:val="22"/>
        </w:rPr>
        <w:t>The main</w:t>
      </w:r>
      <w:r w:rsidRPr="00491C7D">
        <w:rPr>
          <w:rFonts w:ascii="Verdana" w:hAnsi="Verdana"/>
          <w:sz w:val="22"/>
          <w:szCs w:val="22"/>
        </w:rPr>
        <w:t xml:space="preserve"> </w:t>
      </w:r>
      <w:r>
        <w:rPr>
          <w:rFonts w:ascii="Verdana" w:hAnsi="Verdana"/>
          <w:sz w:val="22"/>
          <w:szCs w:val="22"/>
        </w:rPr>
        <w:t>learning objective</w:t>
      </w:r>
      <w:r w:rsidRPr="00491C7D">
        <w:rPr>
          <w:rFonts w:ascii="Verdana" w:hAnsi="Verdana"/>
          <w:sz w:val="22"/>
          <w:szCs w:val="22"/>
        </w:rPr>
        <w:t xml:space="preserve"> of the </w:t>
      </w:r>
      <w:r>
        <w:rPr>
          <w:rFonts w:ascii="Verdana" w:hAnsi="Verdana"/>
          <w:sz w:val="22"/>
          <w:szCs w:val="22"/>
        </w:rPr>
        <w:t>scenarios is</w:t>
      </w:r>
      <w:r w:rsidRPr="00491C7D">
        <w:rPr>
          <w:rFonts w:ascii="Verdana" w:hAnsi="Verdana"/>
          <w:sz w:val="22"/>
          <w:szCs w:val="22"/>
        </w:rPr>
        <w:t xml:space="preserve"> to consider the practical implications of </w:t>
      </w:r>
      <w:r w:rsidRPr="00AB09E9">
        <w:rPr>
          <w:rFonts w:ascii="Verdana" w:hAnsi="Verdana"/>
          <w:b/>
          <w:sz w:val="22"/>
          <w:szCs w:val="22"/>
        </w:rPr>
        <w:t>making equality a reality</w:t>
      </w:r>
      <w:r>
        <w:rPr>
          <w:rFonts w:ascii="Verdana" w:hAnsi="Verdana"/>
          <w:sz w:val="22"/>
          <w:szCs w:val="22"/>
        </w:rPr>
        <w:t xml:space="preserve">. </w:t>
      </w:r>
    </w:p>
    <w:p w:rsidR="000652D0" w:rsidRDefault="000652D0" w:rsidP="000652D0">
      <w:pPr>
        <w:ind w:left="-360" w:right="-694"/>
        <w:jc w:val="both"/>
        <w:rPr>
          <w:rFonts w:ascii="Verdana" w:hAnsi="Verdana"/>
          <w:sz w:val="22"/>
          <w:szCs w:val="22"/>
        </w:rPr>
      </w:pPr>
    </w:p>
    <w:p w:rsidR="000652D0" w:rsidRPr="00491C7D" w:rsidRDefault="000652D0" w:rsidP="000652D0">
      <w:pPr>
        <w:ind w:left="-360" w:right="-694"/>
        <w:jc w:val="both"/>
        <w:rPr>
          <w:rFonts w:ascii="Verdana" w:hAnsi="Verdana"/>
          <w:sz w:val="22"/>
          <w:szCs w:val="22"/>
        </w:rPr>
      </w:pPr>
      <w:r>
        <w:rPr>
          <w:rFonts w:ascii="Verdana" w:hAnsi="Verdana"/>
          <w:sz w:val="22"/>
          <w:szCs w:val="22"/>
        </w:rPr>
        <w:t>It is</w:t>
      </w:r>
      <w:r w:rsidRPr="00491C7D">
        <w:rPr>
          <w:rFonts w:ascii="Verdana" w:hAnsi="Verdana"/>
          <w:sz w:val="22"/>
          <w:szCs w:val="22"/>
        </w:rPr>
        <w:t xml:space="preserve"> advised that a staff member or an external person with some equality expertise and good facilitation skills will moderate the discussions</w:t>
      </w:r>
      <w:r>
        <w:rPr>
          <w:rFonts w:ascii="Verdana" w:hAnsi="Verdana"/>
          <w:sz w:val="22"/>
          <w:szCs w:val="22"/>
        </w:rPr>
        <w:t>, or that the discussions should be framed in a wider equality awareness programme</w:t>
      </w:r>
      <w:r w:rsidRPr="00491C7D">
        <w:rPr>
          <w:rFonts w:ascii="Verdana" w:hAnsi="Verdana"/>
          <w:sz w:val="22"/>
          <w:szCs w:val="22"/>
        </w:rPr>
        <w:t>.</w:t>
      </w:r>
    </w:p>
    <w:p w:rsidR="000652D0" w:rsidRPr="00491C7D" w:rsidRDefault="000652D0" w:rsidP="000652D0">
      <w:pPr>
        <w:ind w:left="-360" w:right="-694"/>
        <w:jc w:val="both"/>
        <w:rPr>
          <w:rFonts w:ascii="Verdana" w:hAnsi="Verdana"/>
          <w:sz w:val="22"/>
          <w:szCs w:val="22"/>
        </w:rPr>
      </w:pPr>
    </w:p>
    <w:p w:rsidR="000652D0" w:rsidRDefault="000652D0" w:rsidP="000652D0">
      <w:pPr>
        <w:ind w:left="-360" w:right="-694"/>
        <w:jc w:val="both"/>
        <w:rPr>
          <w:rFonts w:ascii="Verdana" w:hAnsi="Verdana"/>
          <w:sz w:val="22"/>
          <w:szCs w:val="22"/>
        </w:rPr>
      </w:pPr>
      <w:r w:rsidRPr="00491C7D">
        <w:rPr>
          <w:rFonts w:ascii="Verdana" w:hAnsi="Verdana"/>
          <w:sz w:val="22"/>
          <w:szCs w:val="22"/>
        </w:rPr>
        <w:t>The discussions should avoid unnecessary generalisations or stereotyping of groups covered under the nine grounds, and should focus instead o</w:t>
      </w:r>
      <w:r>
        <w:rPr>
          <w:rFonts w:ascii="Verdana" w:hAnsi="Verdana"/>
          <w:sz w:val="22"/>
          <w:szCs w:val="22"/>
        </w:rPr>
        <w:t>n</w:t>
      </w:r>
      <w:r w:rsidRPr="00491C7D">
        <w:rPr>
          <w:rFonts w:ascii="Verdana" w:hAnsi="Verdana"/>
          <w:sz w:val="22"/>
          <w:szCs w:val="22"/>
        </w:rPr>
        <w:t xml:space="preserve"> finding practical solutions for accommodating diversity and promoting equality in consistency with local policies and the equality legislation.</w:t>
      </w:r>
    </w:p>
    <w:p w:rsidR="000652D0" w:rsidRDefault="000652D0" w:rsidP="000652D0">
      <w:pPr>
        <w:ind w:left="-360" w:right="-694"/>
        <w:jc w:val="both"/>
        <w:rPr>
          <w:rFonts w:ascii="Verdana" w:hAnsi="Verdana"/>
          <w:sz w:val="22"/>
          <w:szCs w:val="22"/>
        </w:rPr>
      </w:pPr>
    </w:p>
    <w:p w:rsidR="000652D0" w:rsidRDefault="000652D0" w:rsidP="000652D0">
      <w:pPr>
        <w:ind w:left="-360" w:right="-694"/>
        <w:jc w:val="both"/>
        <w:rPr>
          <w:rFonts w:ascii="Verdana" w:hAnsi="Verdana"/>
          <w:sz w:val="22"/>
          <w:szCs w:val="22"/>
        </w:rPr>
      </w:pPr>
      <w:r>
        <w:rPr>
          <w:rFonts w:ascii="Verdana" w:hAnsi="Verdana"/>
          <w:sz w:val="22"/>
          <w:szCs w:val="22"/>
        </w:rPr>
        <w:t>Please note that the equality legislation covers ‘vocational education and training’ both under the Employment Equality Acts (re: equality in employment) and the Equal Status Acts (re: equality in service provision).</w:t>
      </w:r>
    </w:p>
    <w:p w:rsidR="000652D0" w:rsidRDefault="000652D0" w:rsidP="000652D0">
      <w:pPr>
        <w:ind w:left="-360" w:right="-694"/>
        <w:jc w:val="both"/>
        <w:rPr>
          <w:rFonts w:ascii="Verdana" w:hAnsi="Verdana"/>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0652D0">
      <w:pPr>
        <w:ind w:left="-360" w:right="-694"/>
        <w:jc w:val="both"/>
        <w:rPr>
          <w:rFonts w:ascii="Verdana" w:hAnsi="Verdana"/>
          <w:b/>
          <w:color w:val="0000FF"/>
          <w:sz w:val="22"/>
          <w:szCs w:val="22"/>
        </w:rPr>
      </w:pPr>
    </w:p>
    <w:p w:rsidR="000652D0" w:rsidRDefault="000652D0" w:rsidP="0042521B">
      <w:pPr>
        <w:ind w:left="-360" w:right="-694"/>
        <w:jc w:val="both"/>
        <w:rPr>
          <w:rFonts w:ascii="Verdana" w:hAnsi="Verdana"/>
          <w:b/>
          <w:color w:val="0000FF"/>
          <w:sz w:val="22"/>
          <w:szCs w:val="22"/>
        </w:rPr>
      </w:pPr>
      <w:r w:rsidRPr="0058135E">
        <w:rPr>
          <w:rFonts w:ascii="Verdana" w:hAnsi="Verdana"/>
          <w:b/>
          <w:noProof/>
          <w:color w:val="0000FF"/>
          <w:sz w:val="22"/>
          <w:szCs w:val="22"/>
          <w:lang w:val="en-IE" w:eastAsia="en-IE"/>
        </w:rPr>
        <mc:AlternateContent>
          <mc:Choice Requires="wps">
            <w:drawing>
              <wp:anchor distT="45720" distB="45720" distL="114300" distR="114300" simplePos="0" relativeHeight="251659264" behindDoc="0" locked="0" layoutInCell="1" allowOverlap="1" wp14:anchorId="4658C6BC" wp14:editId="56CCFB2E">
                <wp:simplePos x="0" y="0"/>
                <wp:positionH relativeFrom="column">
                  <wp:posOffset>-771525</wp:posOffset>
                </wp:positionH>
                <wp:positionV relativeFrom="paragraph">
                  <wp:posOffset>238125</wp:posOffset>
                </wp:positionV>
                <wp:extent cx="6029325" cy="1876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8764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61B05" w:rsidRDefault="00E61B05" w:rsidP="000652D0">
                            <w:pPr>
                              <w:ind w:left="-360" w:right="-694"/>
                              <w:jc w:val="both"/>
                              <w:rPr>
                                <w:rFonts w:ascii="Verdana" w:eastAsia="MS Mincho" w:hAnsi="Verdana"/>
                                <w:b/>
                                <w:color w:val="0000FF"/>
                                <w:sz w:val="22"/>
                                <w:szCs w:val="22"/>
                              </w:rPr>
                            </w:pPr>
                            <w:r>
                              <w:rPr>
                                <w:rFonts w:ascii="Verdana" w:hAnsi="Verdana"/>
                                <w:b/>
                                <w:color w:val="0000FF"/>
                                <w:sz w:val="22"/>
                                <w:szCs w:val="22"/>
                              </w:rPr>
                              <w:t xml:space="preserve">    Scenario 1</w:t>
                            </w:r>
                          </w:p>
                          <w:p w:rsidR="00E61B05" w:rsidRDefault="00E61B05" w:rsidP="000652D0">
                            <w:pPr>
                              <w:ind w:left="-360" w:right="-692"/>
                              <w:jc w:val="both"/>
                              <w:rPr>
                                <w:rFonts w:ascii="Verdana" w:hAnsi="Verdana"/>
                                <w:b/>
                                <w:sz w:val="22"/>
                                <w:szCs w:val="22"/>
                              </w:rPr>
                            </w:pP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Jennifer is a student in a beauty therapy course in her local ETB FE College.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When the term began, she was registered as James. She now wishes to be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known as Jennifer, and has begun to dress appropriately for her new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gender identity. However, Jennifer appears to be isolated in the classroom, and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It is possible that other students may not be treating her well. She has</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also mentioned to a few people that she feels bullied. She has also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commented that she does not feel accepted by her teachers/tutors.</w:t>
                            </w:r>
                          </w:p>
                          <w:p w:rsidR="00E61B05" w:rsidRDefault="00E61B05" w:rsidP="00065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8C6BC" id="_x0000_t202" coordsize="21600,21600" o:spt="202" path="m,l,21600r21600,l21600,xe">
                <v:stroke joinstyle="miter"/>
                <v:path gradientshapeok="t" o:connecttype="rect"/>
              </v:shapetype>
              <v:shape id="Text Box 2" o:spid="_x0000_s1026" type="#_x0000_t202" style="position:absolute;left:0;text-align:left;margin-left:-60.75pt;margin-top:18.75pt;width:474.75pt;height:14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" fillcolor="white [3201]" strokecolor="#4f81bd [3204]" strokeweight="2pt">
                <v:textbox>
                  <w:txbxContent>
                    <w:p w:rsidR="00E61B05" w:rsidRDefault="00E61B05" w:rsidP="000652D0">
                      <w:pPr>
                        <w:ind w:left="-360" w:right="-694"/>
                        <w:jc w:val="both"/>
                        <w:rPr>
                          <w:rFonts w:ascii="Verdana" w:eastAsia="MS Mincho" w:hAnsi="Verdana"/>
                          <w:b/>
                          <w:color w:val="0000FF"/>
                          <w:sz w:val="22"/>
                          <w:szCs w:val="22"/>
                        </w:rPr>
                      </w:pPr>
                      <w:r>
                        <w:rPr>
                          <w:rFonts w:ascii="Verdana" w:hAnsi="Verdana"/>
                          <w:b/>
                          <w:color w:val="0000FF"/>
                          <w:sz w:val="22"/>
                          <w:szCs w:val="22"/>
                        </w:rPr>
                        <w:t xml:space="preserve">    Scenario 1</w:t>
                      </w:r>
                    </w:p>
                    <w:p w:rsidR="00E61B05" w:rsidRDefault="00E61B05" w:rsidP="000652D0">
                      <w:pPr>
                        <w:ind w:left="-360" w:right="-692"/>
                        <w:jc w:val="both"/>
                        <w:rPr>
                          <w:rFonts w:ascii="Verdana" w:hAnsi="Verdana"/>
                          <w:b/>
                          <w:sz w:val="22"/>
                          <w:szCs w:val="22"/>
                        </w:rPr>
                      </w:pP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Jennifer is a student in a beauty therapy course in her local ETB FE College.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When the term began, she was registered as James. She now wishes to be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known</w:t>
                      </w:r>
                      <w:proofErr w:type="gramEnd"/>
                      <w:r>
                        <w:rPr>
                          <w:rFonts w:ascii="Verdana" w:hAnsi="Verdana"/>
                          <w:b/>
                          <w:color w:val="0000FF"/>
                          <w:sz w:val="22"/>
                          <w:szCs w:val="22"/>
                        </w:rPr>
                        <w:t xml:space="preserve"> as Jennifer, and has begun to dress appropriately for her new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gender</w:t>
                      </w:r>
                      <w:proofErr w:type="gramEnd"/>
                      <w:r>
                        <w:rPr>
                          <w:rFonts w:ascii="Verdana" w:hAnsi="Verdana"/>
                          <w:b/>
                          <w:color w:val="0000FF"/>
                          <w:sz w:val="22"/>
                          <w:szCs w:val="22"/>
                        </w:rPr>
                        <w:t xml:space="preserve"> identity. However, Jennifer appears to be isolated in the classroom, and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It is possible that other students may not be treating her well. She has</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also</w:t>
                      </w:r>
                      <w:proofErr w:type="gramEnd"/>
                      <w:r>
                        <w:rPr>
                          <w:rFonts w:ascii="Verdana" w:hAnsi="Verdana"/>
                          <w:b/>
                          <w:color w:val="0000FF"/>
                          <w:sz w:val="22"/>
                          <w:szCs w:val="22"/>
                        </w:rPr>
                        <w:t xml:space="preserve"> mentioned to a few people that she feels bullied. She has also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commented</w:t>
                      </w:r>
                      <w:proofErr w:type="gramEnd"/>
                      <w:r>
                        <w:rPr>
                          <w:rFonts w:ascii="Verdana" w:hAnsi="Verdana"/>
                          <w:b/>
                          <w:color w:val="0000FF"/>
                          <w:sz w:val="22"/>
                          <w:szCs w:val="22"/>
                        </w:rPr>
                        <w:t xml:space="preserve"> that she does not feel accepted by her teachers/tutors.</w:t>
                      </w:r>
                    </w:p>
                    <w:p w:rsidR="00E61B05" w:rsidRDefault="00E61B05" w:rsidP="000652D0"/>
                  </w:txbxContent>
                </v:textbox>
                <w10:wrap type="square"/>
              </v:shape>
            </w:pict>
          </mc:Fallback>
        </mc:AlternateContent>
      </w:r>
    </w:p>
    <w:p w:rsidR="0042521B" w:rsidRDefault="0042521B" w:rsidP="0042521B">
      <w:pPr>
        <w:ind w:left="-360" w:right="-694"/>
        <w:jc w:val="both"/>
        <w:rPr>
          <w:rFonts w:ascii="Verdana" w:hAnsi="Verdana"/>
          <w:b/>
          <w:color w:val="0000FF"/>
          <w:sz w:val="22"/>
          <w:szCs w:val="22"/>
        </w:rPr>
      </w:pPr>
    </w:p>
    <w:p w:rsidR="000652D0" w:rsidRDefault="000652D0" w:rsidP="000652D0">
      <w:pPr>
        <w:rPr>
          <w:rFonts w:ascii="Verdana" w:hAnsi="Verdana"/>
          <w:b/>
          <w:color w:val="0000FF"/>
          <w:sz w:val="22"/>
          <w:szCs w:val="22"/>
        </w:rPr>
      </w:pPr>
      <w:r w:rsidRPr="0058135E">
        <w:rPr>
          <w:rFonts w:ascii="Verdana" w:hAnsi="Verdana"/>
          <w:b/>
          <w:noProof/>
          <w:color w:val="0000FF"/>
          <w:sz w:val="22"/>
          <w:szCs w:val="22"/>
          <w:lang w:val="en-IE" w:eastAsia="en-IE"/>
        </w:rPr>
        <mc:AlternateContent>
          <mc:Choice Requires="wps">
            <w:drawing>
              <wp:anchor distT="45720" distB="45720" distL="114300" distR="114300" simplePos="0" relativeHeight="251660288" behindDoc="0" locked="0" layoutInCell="1" allowOverlap="1" wp14:anchorId="10CCE83C" wp14:editId="1FF5F514">
                <wp:simplePos x="0" y="0"/>
                <wp:positionH relativeFrom="margin">
                  <wp:align>right</wp:align>
                </wp:positionH>
                <wp:positionV relativeFrom="paragraph">
                  <wp:posOffset>280035</wp:posOffset>
                </wp:positionV>
                <wp:extent cx="6010275" cy="13430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3430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61B05" w:rsidRDefault="00E61B05" w:rsidP="000652D0">
                            <w:pPr>
                              <w:ind w:left="-567"/>
                              <w:rPr>
                                <w:rFonts w:ascii="Verdana" w:eastAsia="MS Mincho" w:hAnsi="Verdana"/>
                                <w:b/>
                                <w:color w:val="0000FF"/>
                                <w:sz w:val="22"/>
                                <w:szCs w:val="22"/>
                              </w:rPr>
                            </w:pPr>
                            <w:r>
                              <w:rPr>
                                <w:rFonts w:ascii="Verdana" w:hAnsi="Verdana"/>
                                <w:b/>
                                <w:color w:val="0000FF"/>
                                <w:sz w:val="22"/>
                                <w:szCs w:val="22"/>
                              </w:rPr>
                              <w:t xml:space="preserve">       Scenario 2</w:t>
                            </w:r>
                          </w:p>
                          <w:p w:rsidR="00E61B05" w:rsidRDefault="00E61B05" w:rsidP="000652D0">
                            <w:pPr>
                              <w:ind w:left="-567"/>
                              <w:rPr>
                                <w:rFonts w:ascii="Cambria" w:hAnsi="Cambria"/>
                                <w:b/>
                                <w:color w:val="0000FF"/>
                                <w:sz w:val="22"/>
                                <w:szCs w:val="22"/>
                              </w:rPr>
                            </w:pPr>
                            <w:r>
                              <w:rPr>
                                <w:b/>
                                <w:color w:val="0000FF"/>
                                <w:sz w:val="22"/>
                                <w:szCs w:val="22"/>
                              </w:rPr>
                              <w:t xml:space="preserve">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Mary is a Traveller who is taking part in a QQI/FETAC Community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Healthcare Course. On Monday she missed a skills demonstration as she</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was at a wedding. No provision was made for her to do the skills</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demonstration at another time. She feels that she is being discriminated</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against.  </w:t>
                            </w:r>
                          </w:p>
                          <w:p w:rsidR="00E61B05" w:rsidRDefault="00E61B05" w:rsidP="00065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CE83C" id="_x0000_s1027" type="#_x0000_t202" style="position:absolute;margin-left:422.05pt;margin-top:22.05pt;width:473.25pt;height:105.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" fillcolor="white [3201]" strokecolor="#4f81bd [3204]" strokeweight="2pt">
                <v:textbox>
                  <w:txbxContent>
                    <w:p w:rsidR="00E61B05" w:rsidRDefault="00E61B05" w:rsidP="000652D0">
                      <w:pPr>
                        <w:ind w:left="-567"/>
                        <w:rPr>
                          <w:rFonts w:ascii="Verdana" w:eastAsia="MS Mincho" w:hAnsi="Verdana"/>
                          <w:b/>
                          <w:color w:val="0000FF"/>
                          <w:sz w:val="22"/>
                          <w:szCs w:val="22"/>
                        </w:rPr>
                      </w:pPr>
                      <w:r>
                        <w:rPr>
                          <w:rFonts w:ascii="Verdana" w:hAnsi="Verdana"/>
                          <w:b/>
                          <w:color w:val="0000FF"/>
                          <w:sz w:val="22"/>
                          <w:szCs w:val="22"/>
                        </w:rPr>
                        <w:t xml:space="preserve">       Scenario 2</w:t>
                      </w:r>
                    </w:p>
                    <w:p w:rsidR="00E61B05" w:rsidRDefault="00E61B05" w:rsidP="000652D0">
                      <w:pPr>
                        <w:ind w:left="-567"/>
                        <w:rPr>
                          <w:rFonts w:ascii="Cambria" w:hAnsi="Cambria"/>
                          <w:b/>
                          <w:color w:val="0000FF"/>
                          <w:sz w:val="22"/>
                          <w:szCs w:val="22"/>
                        </w:rPr>
                      </w:pPr>
                      <w:r>
                        <w:rPr>
                          <w:b/>
                          <w:color w:val="0000FF"/>
                          <w:sz w:val="22"/>
                          <w:szCs w:val="22"/>
                        </w:rPr>
                        <w:t xml:space="preserve">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Mary is a Traveller who is taking part in a QQI/FETAC Community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Healthcare Course. On Monday she missed a skills demonstration as she</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was</w:t>
                      </w:r>
                      <w:proofErr w:type="gramEnd"/>
                      <w:r>
                        <w:rPr>
                          <w:rFonts w:ascii="Verdana" w:hAnsi="Verdana"/>
                          <w:b/>
                          <w:color w:val="0000FF"/>
                          <w:sz w:val="22"/>
                          <w:szCs w:val="22"/>
                        </w:rPr>
                        <w:t xml:space="preserve"> at a wedding. No provision was made for her to do the skills</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demonstration</w:t>
                      </w:r>
                      <w:proofErr w:type="gramEnd"/>
                      <w:r>
                        <w:rPr>
                          <w:rFonts w:ascii="Verdana" w:hAnsi="Verdana"/>
                          <w:b/>
                          <w:color w:val="0000FF"/>
                          <w:sz w:val="22"/>
                          <w:szCs w:val="22"/>
                        </w:rPr>
                        <w:t xml:space="preserve"> at another time. She feels that she is being discriminated</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against</w:t>
                      </w:r>
                      <w:proofErr w:type="gramEnd"/>
                      <w:r>
                        <w:rPr>
                          <w:rFonts w:ascii="Verdana" w:hAnsi="Verdana"/>
                          <w:b/>
                          <w:color w:val="0000FF"/>
                          <w:sz w:val="22"/>
                          <w:szCs w:val="22"/>
                        </w:rPr>
                        <w:t xml:space="preserve">.  </w:t>
                      </w:r>
                    </w:p>
                    <w:p w:rsidR="00E61B05" w:rsidRDefault="00E61B05" w:rsidP="000652D0"/>
                  </w:txbxContent>
                </v:textbox>
                <w10:wrap type="square" anchorx="margin"/>
              </v:shape>
            </w:pict>
          </mc:Fallback>
        </mc:AlternateContent>
      </w:r>
    </w:p>
    <w:p w:rsidR="000652D0" w:rsidRDefault="000652D0" w:rsidP="000652D0">
      <w:pPr>
        <w:rPr>
          <w:rFonts w:ascii="Verdana" w:hAnsi="Verdana"/>
          <w:b/>
          <w:color w:val="0000FF"/>
          <w:sz w:val="22"/>
          <w:szCs w:val="22"/>
        </w:rPr>
      </w:pPr>
    </w:p>
    <w:p w:rsidR="000652D0" w:rsidRDefault="000652D0" w:rsidP="000652D0">
      <w:pPr>
        <w:rPr>
          <w:rFonts w:ascii="Verdana" w:hAnsi="Verdana"/>
          <w:b/>
          <w:color w:val="0000FF"/>
          <w:sz w:val="22"/>
          <w:szCs w:val="22"/>
        </w:rPr>
      </w:pPr>
      <w:r w:rsidRPr="0071663F">
        <w:rPr>
          <w:rFonts w:ascii="Verdana" w:hAnsi="Verdana"/>
          <w:b/>
          <w:noProof/>
          <w:color w:val="0000FF"/>
          <w:sz w:val="22"/>
          <w:szCs w:val="22"/>
          <w:lang w:val="en-IE" w:eastAsia="en-IE"/>
        </w:rPr>
        <mc:AlternateContent>
          <mc:Choice Requires="wps">
            <w:drawing>
              <wp:anchor distT="45720" distB="45720" distL="114300" distR="114300" simplePos="0" relativeHeight="251661312" behindDoc="0" locked="0" layoutInCell="1" allowOverlap="1" wp14:anchorId="39C7CB58" wp14:editId="40D0C8F5">
                <wp:simplePos x="0" y="0"/>
                <wp:positionH relativeFrom="margin">
                  <wp:align>right</wp:align>
                </wp:positionH>
                <wp:positionV relativeFrom="paragraph">
                  <wp:posOffset>337185</wp:posOffset>
                </wp:positionV>
                <wp:extent cx="6000750" cy="14668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668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61B05" w:rsidRDefault="00E61B05" w:rsidP="000652D0">
                            <w:pPr>
                              <w:ind w:left="-284"/>
                              <w:rPr>
                                <w:rFonts w:ascii="Verdana" w:eastAsia="MS Mincho" w:hAnsi="Verdana"/>
                                <w:b/>
                                <w:color w:val="0000FF"/>
                                <w:sz w:val="22"/>
                                <w:szCs w:val="22"/>
                              </w:rPr>
                            </w:pPr>
                            <w:r>
                              <w:rPr>
                                <w:rFonts w:ascii="Verdana" w:hAnsi="Verdana"/>
                                <w:b/>
                                <w:color w:val="0000FF"/>
                                <w:sz w:val="22"/>
                                <w:szCs w:val="22"/>
                              </w:rPr>
                              <w:t xml:space="preserve">   Scenario 3</w:t>
                            </w:r>
                          </w:p>
                          <w:p w:rsidR="00E61B05" w:rsidRDefault="00E61B05" w:rsidP="000652D0">
                            <w:pPr>
                              <w:ind w:left="-284"/>
                              <w:rPr>
                                <w:rFonts w:ascii="Verdana" w:hAnsi="Verdana"/>
                                <w:b/>
                                <w:color w:val="0000FF"/>
                                <w:sz w:val="22"/>
                                <w:szCs w:val="22"/>
                              </w:rPr>
                            </w:pP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Fatima is a Muslim student and wears a Hijab (a veil that covers head and  </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chest) - occasionally in conjunction with another garment that covers her</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mouth and nose.  She is doing a QQI/FETAC Communications L5 and has</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to do a presentation that will be videoed. Marks are allocated for effective</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use of body language and eye contact. Other students in the class think</w:t>
                            </w:r>
                          </w:p>
                          <w:p w:rsidR="00E61B05" w:rsidRDefault="00E61B05" w:rsidP="005E1E09">
                            <w:pPr>
                              <w:pStyle w:val="ListParagraph"/>
                              <w:ind w:left="-284"/>
                              <w:jc w:val="both"/>
                            </w:pPr>
                            <w:r>
                              <w:rPr>
                                <w:rFonts w:ascii="Verdana" w:hAnsi="Verdana"/>
                                <w:b/>
                                <w:color w:val="0000FF"/>
                                <w:sz w:val="22"/>
                                <w:szCs w:val="22"/>
                              </w:rPr>
                              <w:t xml:space="preserve">   that she is getting off easy, because of the veil.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7CB58" id="_x0000_s1028" type="#_x0000_t202" style="position:absolute;margin-left:421.3pt;margin-top:26.55pt;width:472.5pt;height:115.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" fillcolor="white [3201]" strokecolor="#4f81bd [3204]" strokeweight="2pt">
                <v:textbox>
                  <w:txbxContent>
                    <w:p w:rsidR="00E61B05" w:rsidRDefault="00E61B05" w:rsidP="000652D0">
                      <w:pPr>
                        <w:ind w:left="-284"/>
                        <w:rPr>
                          <w:rFonts w:ascii="Verdana" w:eastAsia="MS Mincho" w:hAnsi="Verdana"/>
                          <w:b/>
                          <w:color w:val="0000FF"/>
                          <w:sz w:val="22"/>
                          <w:szCs w:val="22"/>
                        </w:rPr>
                      </w:pPr>
                      <w:r>
                        <w:rPr>
                          <w:rFonts w:ascii="Verdana" w:hAnsi="Verdana"/>
                          <w:b/>
                          <w:color w:val="0000FF"/>
                          <w:sz w:val="22"/>
                          <w:szCs w:val="22"/>
                        </w:rPr>
                        <w:t xml:space="preserve">   Scenario 3</w:t>
                      </w:r>
                    </w:p>
                    <w:p w:rsidR="00E61B05" w:rsidRDefault="00E61B05" w:rsidP="000652D0">
                      <w:pPr>
                        <w:ind w:left="-284"/>
                        <w:rPr>
                          <w:rFonts w:ascii="Verdana" w:hAnsi="Verdana"/>
                          <w:b/>
                          <w:color w:val="0000FF"/>
                          <w:sz w:val="22"/>
                          <w:szCs w:val="22"/>
                        </w:rPr>
                      </w:pP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Fatima is a Muslim student and wears a Hijab (a veil that covers head and  </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chest</w:t>
                      </w:r>
                      <w:proofErr w:type="gramEnd"/>
                      <w:r>
                        <w:rPr>
                          <w:rFonts w:ascii="Verdana" w:hAnsi="Verdana"/>
                          <w:b/>
                          <w:color w:val="0000FF"/>
                          <w:sz w:val="22"/>
                          <w:szCs w:val="22"/>
                        </w:rPr>
                        <w:t>) - occasionally in conjunction with another garment that covers her</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mouth</w:t>
                      </w:r>
                      <w:proofErr w:type="gramEnd"/>
                      <w:r>
                        <w:rPr>
                          <w:rFonts w:ascii="Verdana" w:hAnsi="Verdana"/>
                          <w:b/>
                          <w:color w:val="0000FF"/>
                          <w:sz w:val="22"/>
                          <w:szCs w:val="22"/>
                        </w:rPr>
                        <w:t xml:space="preserve"> and nose.  She is doing a QQI/FETAC Communications L5 and has</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to</w:t>
                      </w:r>
                      <w:proofErr w:type="gramEnd"/>
                      <w:r>
                        <w:rPr>
                          <w:rFonts w:ascii="Verdana" w:hAnsi="Verdana"/>
                          <w:b/>
                          <w:color w:val="0000FF"/>
                          <w:sz w:val="22"/>
                          <w:szCs w:val="22"/>
                        </w:rPr>
                        <w:t xml:space="preserve"> do a presentation that will be videoed. Marks are allocated for effective</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use</w:t>
                      </w:r>
                      <w:proofErr w:type="gramEnd"/>
                      <w:r>
                        <w:rPr>
                          <w:rFonts w:ascii="Verdana" w:hAnsi="Verdana"/>
                          <w:b/>
                          <w:color w:val="0000FF"/>
                          <w:sz w:val="22"/>
                          <w:szCs w:val="22"/>
                        </w:rPr>
                        <w:t xml:space="preserve"> of body language and eye contact. Other students in the class think</w:t>
                      </w:r>
                    </w:p>
                    <w:p w:rsidR="00E61B05" w:rsidRDefault="00E61B05" w:rsidP="005E1E09">
                      <w:pPr>
                        <w:pStyle w:val="ListParagraph"/>
                        <w:ind w:left="-284"/>
                        <w:jc w:val="both"/>
                      </w:pPr>
                      <w:r>
                        <w:rPr>
                          <w:rFonts w:ascii="Verdana" w:hAnsi="Verdana"/>
                          <w:b/>
                          <w:color w:val="0000FF"/>
                          <w:sz w:val="22"/>
                          <w:szCs w:val="22"/>
                        </w:rPr>
                        <w:t xml:space="preserve">   </w:t>
                      </w:r>
                      <w:proofErr w:type="gramStart"/>
                      <w:r>
                        <w:rPr>
                          <w:rFonts w:ascii="Verdana" w:hAnsi="Verdana"/>
                          <w:b/>
                          <w:color w:val="0000FF"/>
                          <w:sz w:val="22"/>
                          <w:szCs w:val="22"/>
                        </w:rPr>
                        <w:t>that</w:t>
                      </w:r>
                      <w:proofErr w:type="gramEnd"/>
                      <w:r>
                        <w:rPr>
                          <w:rFonts w:ascii="Verdana" w:hAnsi="Verdana"/>
                          <w:b/>
                          <w:color w:val="0000FF"/>
                          <w:sz w:val="22"/>
                          <w:szCs w:val="22"/>
                        </w:rPr>
                        <w:t xml:space="preserve"> she is getting off easy, because of the veil.</w:t>
                      </w:r>
                    </w:p>
                  </w:txbxContent>
                </v:textbox>
                <w10:wrap type="square" anchorx="margin"/>
              </v:shape>
            </w:pict>
          </mc:Fallback>
        </mc:AlternateContent>
      </w:r>
    </w:p>
    <w:p w:rsidR="000652D0" w:rsidRDefault="000652D0" w:rsidP="000652D0">
      <w:pPr>
        <w:rPr>
          <w:rFonts w:ascii="Verdana" w:hAnsi="Verdana"/>
          <w:b/>
          <w:color w:val="0000FF"/>
          <w:sz w:val="22"/>
          <w:szCs w:val="22"/>
        </w:rPr>
      </w:pPr>
    </w:p>
    <w:p w:rsidR="000652D0" w:rsidRDefault="000652D0" w:rsidP="000652D0">
      <w:pPr>
        <w:rPr>
          <w:rFonts w:ascii="Verdana" w:hAnsi="Verdana"/>
          <w:b/>
          <w:color w:val="0000FF"/>
          <w:sz w:val="22"/>
          <w:szCs w:val="22"/>
        </w:rPr>
      </w:pPr>
      <w:r w:rsidRPr="002C006E">
        <w:rPr>
          <w:rFonts w:ascii="Verdana" w:hAnsi="Verdana"/>
          <w:b/>
          <w:noProof/>
          <w:color w:val="0000FF"/>
          <w:sz w:val="22"/>
          <w:szCs w:val="22"/>
          <w:lang w:val="en-IE" w:eastAsia="en-IE"/>
        </w:rPr>
        <mc:AlternateContent>
          <mc:Choice Requires="wps">
            <w:drawing>
              <wp:anchor distT="45720" distB="45720" distL="114300" distR="114300" simplePos="0" relativeHeight="251662336" behindDoc="0" locked="0" layoutInCell="1" allowOverlap="1" wp14:anchorId="24BA3E9D" wp14:editId="1800DE2F">
                <wp:simplePos x="0" y="0"/>
                <wp:positionH relativeFrom="margin">
                  <wp:align>right</wp:align>
                </wp:positionH>
                <wp:positionV relativeFrom="paragraph">
                  <wp:posOffset>276225</wp:posOffset>
                </wp:positionV>
                <wp:extent cx="5991225" cy="14097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97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61B05" w:rsidRDefault="00E61B05" w:rsidP="000652D0">
                            <w:pPr>
                              <w:ind w:left="-426"/>
                              <w:jc w:val="both"/>
                              <w:rPr>
                                <w:rFonts w:ascii="Verdana" w:hAnsi="Verdana"/>
                                <w:b/>
                                <w:color w:val="0000FF"/>
                                <w:sz w:val="22"/>
                                <w:szCs w:val="22"/>
                              </w:rPr>
                            </w:pPr>
                            <w:r>
                              <w:rPr>
                                <w:rFonts w:ascii="Verdana" w:hAnsi="Verdana"/>
                                <w:b/>
                                <w:color w:val="0000FF"/>
                                <w:sz w:val="22"/>
                                <w:szCs w:val="22"/>
                              </w:rPr>
                              <w:t xml:space="preserve">     Scenario 4</w:t>
                            </w:r>
                          </w:p>
                          <w:p w:rsidR="00E61B05" w:rsidRDefault="00E61B05" w:rsidP="000652D0">
                            <w:pPr>
                              <w:ind w:left="-426"/>
                              <w:jc w:val="both"/>
                              <w:rPr>
                                <w:rFonts w:ascii="Verdana" w:hAnsi="Verdana"/>
                                <w:b/>
                                <w:color w:val="0000FF"/>
                                <w:sz w:val="22"/>
                                <w:szCs w:val="22"/>
                              </w:rPr>
                            </w:pP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Pavel is a teacher/tutor in a Further Education College. One of his learners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is a fifty-year-old woman who has poor literacy skills. Pavel wants to use</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Reasonable Accommodation to facilitate this learner in completion of her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assessments.</w:t>
                            </w:r>
                          </w:p>
                          <w:p w:rsidR="00E61B05" w:rsidRDefault="00E61B05" w:rsidP="000652D0">
                            <w:pPr>
                              <w:pStyle w:val="ListParagraph"/>
                              <w:ind w:left="-426"/>
                              <w:jc w:val="both"/>
                              <w:rPr>
                                <w:rFonts w:ascii="Verdana" w:hAnsi="Verdana"/>
                                <w:b/>
                                <w:color w:val="0000FF"/>
                                <w:sz w:val="22"/>
                                <w:szCs w:val="22"/>
                              </w:rPr>
                            </w:pPr>
                          </w:p>
                          <w:p w:rsidR="00E61B05" w:rsidRDefault="00E61B05" w:rsidP="00065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A3E9D" id="_x0000_s1029" type="#_x0000_t202" style="position:absolute;margin-left:420.55pt;margin-top:21.75pt;width:471.75pt;height:111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" fillcolor="white [3201]" strokecolor="#4f81bd [3204]" strokeweight="2pt">
                <v:textbox>
                  <w:txbxContent>
                    <w:p w:rsidR="00E61B05" w:rsidRDefault="00E61B05" w:rsidP="000652D0">
                      <w:pPr>
                        <w:ind w:left="-426"/>
                        <w:jc w:val="both"/>
                        <w:rPr>
                          <w:rFonts w:ascii="Verdana" w:hAnsi="Verdana"/>
                          <w:b/>
                          <w:color w:val="0000FF"/>
                          <w:sz w:val="22"/>
                          <w:szCs w:val="22"/>
                        </w:rPr>
                      </w:pPr>
                      <w:r>
                        <w:rPr>
                          <w:rFonts w:ascii="Verdana" w:hAnsi="Verdana"/>
                          <w:b/>
                          <w:color w:val="0000FF"/>
                          <w:sz w:val="22"/>
                          <w:szCs w:val="22"/>
                        </w:rPr>
                        <w:t xml:space="preserve">     Scenario 4</w:t>
                      </w:r>
                    </w:p>
                    <w:p w:rsidR="00E61B05" w:rsidRDefault="00E61B05" w:rsidP="000652D0">
                      <w:pPr>
                        <w:ind w:left="-426"/>
                        <w:jc w:val="both"/>
                        <w:rPr>
                          <w:rFonts w:ascii="Verdana" w:hAnsi="Verdana"/>
                          <w:b/>
                          <w:color w:val="0000FF"/>
                          <w:sz w:val="22"/>
                          <w:szCs w:val="22"/>
                        </w:rPr>
                      </w:pP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Pavel is a teacher/tutor in a Further Education College. One of his learners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is</w:t>
                      </w:r>
                      <w:proofErr w:type="gramEnd"/>
                      <w:r>
                        <w:rPr>
                          <w:rFonts w:ascii="Verdana" w:hAnsi="Verdana"/>
                          <w:b/>
                          <w:color w:val="0000FF"/>
                          <w:sz w:val="22"/>
                          <w:szCs w:val="22"/>
                        </w:rPr>
                        <w:t xml:space="preserve"> a fifty-year-old woman who has poor literacy skills. Pavel wants to use</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Reasonable Accommodation to facilitate this learner in completion of her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assessments</w:t>
                      </w:r>
                      <w:proofErr w:type="gramEnd"/>
                      <w:r>
                        <w:rPr>
                          <w:rFonts w:ascii="Verdana" w:hAnsi="Verdana"/>
                          <w:b/>
                          <w:color w:val="0000FF"/>
                          <w:sz w:val="22"/>
                          <w:szCs w:val="22"/>
                        </w:rPr>
                        <w:t>.</w:t>
                      </w:r>
                    </w:p>
                    <w:p w:rsidR="00E61B05" w:rsidRDefault="00E61B05" w:rsidP="000652D0">
                      <w:pPr>
                        <w:pStyle w:val="ListParagraph"/>
                        <w:ind w:left="-426"/>
                        <w:jc w:val="both"/>
                        <w:rPr>
                          <w:rFonts w:ascii="Verdana" w:hAnsi="Verdana"/>
                          <w:b/>
                          <w:color w:val="0000FF"/>
                          <w:sz w:val="22"/>
                          <w:szCs w:val="22"/>
                        </w:rPr>
                      </w:pPr>
                    </w:p>
                    <w:p w:rsidR="00E61B05" w:rsidRDefault="00E61B05" w:rsidP="000652D0"/>
                  </w:txbxContent>
                </v:textbox>
                <w10:wrap type="square" anchorx="margin"/>
              </v:shape>
            </w:pict>
          </mc:Fallback>
        </mc:AlternateContent>
      </w:r>
    </w:p>
    <w:p w:rsidR="000652D0" w:rsidRDefault="000652D0" w:rsidP="000652D0">
      <w:pPr>
        <w:rPr>
          <w:rFonts w:ascii="Verdana" w:hAnsi="Verdana"/>
          <w:b/>
          <w:color w:val="0000FF"/>
          <w:sz w:val="22"/>
          <w:szCs w:val="22"/>
        </w:rPr>
      </w:pPr>
    </w:p>
    <w:p w:rsidR="000652D0" w:rsidRDefault="000652D0" w:rsidP="000652D0">
      <w:pPr>
        <w:rPr>
          <w:rFonts w:ascii="Verdana" w:hAnsi="Verdana"/>
          <w:b/>
          <w:color w:val="0000FF"/>
          <w:sz w:val="22"/>
          <w:szCs w:val="22"/>
        </w:rPr>
      </w:pPr>
    </w:p>
    <w:p w:rsidR="000652D0" w:rsidRDefault="000652D0" w:rsidP="000652D0">
      <w:pPr>
        <w:rPr>
          <w:rFonts w:ascii="Verdana" w:hAnsi="Verdana"/>
          <w:b/>
          <w:color w:val="0000FF"/>
          <w:sz w:val="22"/>
          <w:szCs w:val="22"/>
        </w:rPr>
      </w:pPr>
    </w:p>
    <w:p w:rsidR="00B9506D" w:rsidRDefault="00B9506D" w:rsidP="00B9506D">
      <w:pPr>
        <w:pStyle w:val="Heading2"/>
        <w:ind w:left="-360" w:right="-694"/>
        <w:rPr>
          <w:rFonts w:ascii="Verdana" w:hAnsi="Verdana"/>
          <w:sz w:val="28"/>
          <w:szCs w:val="28"/>
        </w:rPr>
      </w:pPr>
      <w:r w:rsidRPr="00624A02">
        <w:rPr>
          <w:rFonts w:ascii="Verdana" w:hAnsi="Verdana"/>
          <w:sz w:val="28"/>
          <w:szCs w:val="28"/>
        </w:rPr>
        <w:t>Case Studies</w:t>
      </w:r>
      <w:r>
        <w:rPr>
          <w:rFonts w:ascii="Verdana" w:hAnsi="Verdana"/>
          <w:sz w:val="28"/>
          <w:szCs w:val="28"/>
        </w:rPr>
        <w:t xml:space="preserve"> / Scenarios for Discussions </w:t>
      </w:r>
    </w:p>
    <w:p w:rsidR="00B9506D" w:rsidRPr="00491C7D" w:rsidRDefault="00B9506D" w:rsidP="00B9506D">
      <w:pPr>
        <w:pStyle w:val="Heading2"/>
        <w:ind w:left="-360" w:right="-694"/>
        <w:rPr>
          <w:rFonts w:ascii="Verdana" w:hAnsi="Verdana"/>
          <w:sz w:val="22"/>
          <w:szCs w:val="22"/>
        </w:rPr>
      </w:pPr>
      <w:r>
        <w:rPr>
          <w:rFonts w:ascii="Verdana" w:hAnsi="Verdana"/>
          <w:sz w:val="28"/>
          <w:szCs w:val="28"/>
        </w:rPr>
        <w:t>Pointers for Teachers/Tutors</w:t>
      </w:r>
    </w:p>
    <w:p w:rsidR="00B9506D" w:rsidRPr="00491C7D" w:rsidRDefault="00B9506D" w:rsidP="00B9506D">
      <w:pPr>
        <w:rPr>
          <w:rFonts w:ascii="Verdana" w:hAnsi="Verdana"/>
          <w:sz w:val="22"/>
          <w:szCs w:val="22"/>
        </w:rPr>
      </w:pPr>
    </w:p>
    <w:p w:rsidR="000652D0" w:rsidRDefault="000652D0" w:rsidP="000652D0">
      <w:pPr>
        <w:ind w:left="-360" w:right="-694"/>
        <w:jc w:val="both"/>
        <w:rPr>
          <w:rFonts w:ascii="Verdana" w:hAnsi="Verdana"/>
          <w:sz w:val="22"/>
          <w:szCs w:val="22"/>
        </w:rPr>
      </w:pPr>
    </w:p>
    <w:p w:rsidR="000652D0" w:rsidRPr="008B778A" w:rsidRDefault="000652D0" w:rsidP="000652D0">
      <w:pPr>
        <w:ind w:left="-360" w:right="-694"/>
        <w:jc w:val="both"/>
        <w:rPr>
          <w:rFonts w:ascii="Verdana" w:hAnsi="Verdana"/>
          <w:b/>
          <w:color w:val="0000FF"/>
          <w:sz w:val="22"/>
          <w:szCs w:val="22"/>
        </w:rPr>
      </w:pPr>
      <w:r w:rsidRPr="0058135E">
        <w:rPr>
          <w:rFonts w:ascii="Verdana" w:hAnsi="Verdana"/>
          <w:b/>
          <w:noProof/>
          <w:color w:val="0000FF"/>
          <w:sz w:val="22"/>
          <w:szCs w:val="22"/>
          <w:lang w:val="en-IE" w:eastAsia="en-IE"/>
        </w:rPr>
        <mc:AlternateContent>
          <mc:Choice Requires="wps">
            <w:drawing>
              <wp:anchor distT="45720" distB="45720" distL="114300" distR="114300" simplePos="0" relativeHeight="251663360" behindDoc="0" locked="0" layoutInCell="1" allowOverlap="1" wp14:anchorId="7458800C" wp14:editId="02353770">
                <wp:simplePos x="0" y="0"/>
                <wp:positionH relativeFrom="column">
                  <wp:posOffset>-209550</wp:posOffset>
                </wp:positionH>
                <wp:positionV relativeFrom="paragraph">
                  <wp:posOffset>221615</wp:posOffset>
                </wp:positionV>
                <wp:extent cx="6238875" cy="1404620"/>
                <wp:effectExtent l="0" t="0" r="28575" b="241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404620"/>
                        </a:xfrm>
                        <a:prstGeom prst="rect">
                          <a:avLst/>
                        </a:prstGeom>
                        <a:solidFill>
                          <a:sysClr val="window" lastClr="FFFFFF"/>
                        </a:solidFill>
                        <a:ln w="25400" cap="flat" cmpd="sng" algn="ctr">
                          <a:solidFill>
                            <a:srgbClr val="4F81BD"/>
                          </a:solidFill>
                          <a:prstDash val="solid"/>
                          <a:headEnd/>
                          <a:tailEnd/>
                        </a:ln>
                        <a:effectLst/>
                      </wps:spPr>
                      <wps:txbx>
                        <w:txbxContent>
                          <w:p w:rsidR="00E61B05" w:rsidRDefault="00E61B05" w:rsidP="000652D0">
                            <w:pPr>
                              <w:ind w:left="-360" w:right="-694"/>
                              <w:jc w:val="both"/>
                              <w:rPr>
                                <w:rFonts w:ascii="Verdana" w:eastAsia="MS Mincho" w:hAnsi="Verdana"/>
                                <w:b/>
                                <w:color w:val="0000FF"/>
                                <w:sz w:val="22"/>
                                <w:szCs w:val="22"/>
                              </w:rPr>
                            </w:pPr>
                            <w:r>
                              <w:rPr>
                                <w:rFonts w:ascii="Verdana" w:hAnsi="Verdana"/>
                                <w:b/>
                                <w:color w:val="0000FF"/>
                                <w:sz w:val="22"/>
                                <w:szCs w:val="22"/>
                              </w:rPr>
                              <w:t xml:space="preserve">    Scenario 1</w:t>
                            </w:r>
                          </w:p>
                          <w:p w:rsidR="00E61B05" w:rsidRDefault="00E61B05" w:rsidP="000652D0">
                            <w:pPr>
                              <w:ind w:left="-360" w:right="-692"/>
                              <w:jc w:val="both"/>
                              <w:rPr>
                                <w:rFonts w:ascii="Verdana" w:hAnsi="Verdana"/>
                                <w:b/>
                                <w:sz w:val="22"/>
                                <w:szCs w:val="22"/>
                              </w:rPr>
                            </w:pP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Jennifer is a student in a beauty therapy course in her local ETB FE College.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When the term began, she was registered as James. She now wishes to be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known as Jennifer, and has begun to dress appropriately for her new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gender identity. However, Jennifer appears to be isolated in the classroom,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and it is possible that other students may not be treating her well. She has</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also mentioned to a few people that she feels bullied. She has also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commented that she does not feel accepted by her teachers/tutors.</w:t>
                            </w:r>
                          </w:p>
                          <w:p w:rsidR="00E61B05" w:rsidRDefault="00E61B05" w:rsidP="000652D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8800C" id="_x0000_s1030" type="#_x0000_t202" style="position:absolute;left:0;text-align:left;margin-left:-16.5pt;margin-top:17.45pt;width:491.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" fillcolor="window" strokecolor="#4f81bd" strokeweight="2pt">
                <v:textbox style="mso-fit-shape-to-text:t">
                  <w:txbxContent>
                    <w:p w:rsidR="00E61B05" w:rsidRDefault="00E61B05" w:rsidP="000652D0">
                      <w:pPr>
                        <w:ind w:left="-360" w:right="-694"/>
                        <w:jc w:val="both"/>
                        <w:rPr>
                          <w:rFonts w:ascii="Verdana" w:eastAsia="MS Mincho" w:hAnsi="Verdana"/>
                          <w:b/>
                          <w:color w:val="0000FF"/>
                          <w:sz w:val="22"/>
                          <w:szCs w:val="22"/>
                        </w:rPr>
                      </w:pPr>
                      <w:r>
                        <w:rPr>
                          <w:rFonts w:ascii="Verdana" w:hAnsi="Verdana"/>
                          <w:b/>
                          <w:color w:val="0000FF"/>
                          <w:sz w:val="22"/>
                          <w:szCs w:val="22"/>
                        </w:rPr>
                        <w:t xml:space="preserve">    Scenario 1</w:t>
                      </w:r>
                    </w:p>
                    <w:p w:rsidR="00E61B05" w:rsidRDefault="00E61B05" w:rsidP="000652D0">
                      <w:pPr>
                        <w:ind w:left="-360" w:right="-692"/>
                        <w:jc w:val="both"/>
                        <w:rPr>
                          <w:rFonts w:ascii="Verdana" w:hAnsi="Verdana"/>
                          <w:b/>
                          <w:sz w:val="22"/>
                          <w:szCs w:val="22"/>
                        </w:rPr>
                      </w:pP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Jennifer is a student in a beauty therapy course in her local ETB FE College.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When the term began, she was registered as James. She now wishes to be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known</w:t>
                      </w:r>
                      <w:proofErr w:type="gramEnd"/>
                      <w:r>
                        <w:rPr>
                          <w:rFonts w:ascii="Verdana" w:hAnsi="Verdana"/>
                          <w:b/>
                          <w:color w:val="0000FF"/>
                          <w:sz w:val="22"/>
                          <w:szCs w:val="22"/>
                        </w:rPr>
                        <w:t xml:space="preserve"> as Jennifer, and has begun to dress appropriately for her new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gender</w:t>
                      </w:r>
                      <w:proofErr w:type="gramEnd"/>
                      <w:r>
                        <w:rPr>
                          <w:rFonts w:ascii="Verdana" w:hAnsi="Verdana"/>
                          <w:b/>
                          <w:color w:val="0000FF"/>
                          <w:sz w:val="22"/>
                          <w:szCs w:val="22"/>
                        </w:rPr>
                        <w:t xml:space="preserve"> identity. However, Jennifer appears to be isolated in the classroom,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and</w:t>
                      </w:r>
                      <w:proofErr w:type="gramEnd"/>
                      <w:r>
                        <w:rPr>
                          <w:rFonts w:ascii="Verdana" w:hAnsi="Verdana"/>
                          <w:b/>
                          <w:color w:val="0000FF"/>
                          <w:sz w:val="22"/>
                          <w:szCs w:val="22"/>
                        </w:rPr>
                        <w:t xml:space="preserve"> it is possible that other students may not be treating her well. She has</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also</w:t>
                      </w:r>
                      <w:proofErr w:type="gramEnd"/>
                      <w:r>
                        <w:rPr>
                          <w:rFonts w:ascii="Verdana" w:hAnsi="Verdana"/>
                          <w:b/>
                          <w:color w:val="0000FF"/>
                          <w:sz w:val="22"/>
                          <w:szCs w:val="22"/>
                        </w:rPr>
                        <w:t xml:space="preserve"> mentioned to a few people that she feels bullied. She has also </w:t>
                      </w:r>
                    </w:p>
                    <w:p w:rsidR="00E61B05" w:rsidRDefault="00E61B05" w:rsidP="000652D0">
                      <w:pPr>
                        <w:ind w:left="-360" w:right="-692"/>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commented</w:t>
                      </w:r>
                      <w:proofErr w:type="gramEnd"/>
                      <w:r>
                        <w:rPr>
                          <w:rFonts w:ascii="Verdana" w:hAnsi="Verdana"/>
                          <w:b/>
                          <w:color w:val="0000FF"/>
                          <w:sz w:val="22"/>
                          <w:szCs w:val="22"/>
                        </w:rPr>
                        <w:t xml:space="preserve"> that she does not feel accepted by her teachers/tutors.</w:t>
                      </w:r>
                    </w:p>
                    <w:p w:rsidR="00E61B05" w:rsidRDefault="00E61B05" w:rsidP="000652D0"/>
                  </w:txbxContent>
                </v:textbox>
                <w10:wrap type="square"/>
              </v:shape>
            </w:pict>
          </mc:Fallback>
        </mc:AlternateContent>
      </w:r>
    </w:p>
    <w:p w:rsidR="000652D0" w:rsidRPr="00491C7D" w:rsidRDefault="000652D0" w:rsidP="000652D0">
      <w:pPr>
        <w:ind w:left="-360" w:right="-692"/>
        <w:jc w:val="both"/>
        <w:rPr>
          <w:rFonts w:ascii="Verdana" w:hAnsi="Verdana"/>
          <w:b/>
          <w:sz w:val="22"/>
          <w:szCs w:val="22"/>
        </w:rPr>
      </w:pPr>
    </w:p>
    <w:p w:rsidR="00915405" w:rsidRPr="00915405" w:rsidRDefault="00915405" w:rsidP="00915405">
      <w:pPr>
        <w:pStyle w:val="Heading2"/>
        <w:ind w:left="-360" w:right="-694"/>
        <w:rPr>
          <w:rFonts w:ascii="Verdana" w:hAnsi="Verdana"/>
          <w:sz w:val="24"/>
          <w:szCs w:val="24"/>
        </w:rPr>
      </w:pPr>
      <w:r w:rsidRPr="00915405">
        <w:rPr>
          <w:rFonts w:ascii="Verdana" w:hAnsi="Verdana"/>
          <w:sz w:val="24"/>
          <w:szCs w:val="24"/>
        </w:rPr>
        <w:t>Pointers for Teachers/Tutors</w:t>
      </w:r>
    </w:p>
    <w:p w:rsidR="00915405" w:rsidRPr="00491C7D" w:rsidRDefault="00915405" w:rsidP="00915405">
      <w:pPr>
        <w:rPr>
          <w:rFonts w:ascii="Verdana" w:hAnsi="Verdana"/>
          <w:sz w:val="22"/>
          <w:szCs w:val="22"/>
        </w:rPr>
      </w:pPr>
    </w:p>
    <w:p w:rsidR="000652D0" w:rsidRPr="00915405" w:rsidRDefault="000652D0" w:rsidP="000652D0">
      <w:pPr>
        <w:pStyle w:val="ListParagraph"/>
        <w:ind w:left="-360" w:right="-692"/>
        <w:rPr>
          <w:rFonts w:ascii="Verdana" w:hAnsi="Verdana"/>
          <w:b/>
          <w:color w:val="4F81BD" w:themeColor="accent1"/>
          <w:sz w:val="22"/>
          <w:szCs w:val="22"/>
          <w:lang w:val="en-GB"/>
        </w:rPr>
      </w:pPr>
      <w:r w:rsidRPr="00915405">
        <w:rPr>
          <w:rFonts w:ascii="Verdana" w:hAnsi="Verdana"/>
          <w:b/>
          <w:color w:val="4F81BD" w:themeColor="accent1"/>
          <w:sz w:val="22"/>
          <w:szCs w:val="22"/>
          <w:lang w:val="en-GB"/>
        </w:rPr>
        <w:t>Legal</w:t>
      </w:r>
    </w:p>
    <w:p w:rsidR="000652D0" w:rsidRDefault="000652D0" w:rsidP="000652D0">
      <w:pPr>
        <w:autoSpaceDE w:val="0"/>
        <w:autoSpaceDN w:val="0"/>
        <w:adjustRightInd w:val="0"/>
        <w:rPr>
          <w:rFonts w:ascii="Verdana" w:hAnsi="Verdana"/>
          <w:sz w:val="22"/>
          <w:szCs w:val="22"/>
        </w:rPr>
      </w:pPr>
      <w:r w:rsidRPr="00491C7D">
        <w:rPr>
          <w:rFonts w:ascii="Verdana" w:hAnsi="Verdana"/>
          <w:sz w:val="22"/>
          <w:szCs w:val="22"/>
        </w:rPr>
        <w:t xml:space="preserve">The equality ground relevant to this case is the </w:t>
      </w:r>
      <w:r w:rsidRPr="00491C7D">
        <w:rPr>
          <w:rFonts w:ascii="Verdana" w:hAnsi="Verdana"/>
          <w:b/>
          <w:sz w:val="22"/>
          <w:szCs w:val="22"/>
        </w:rPr>
        <w:t>transgender</w:t>
      </w:r>
      <w:r w:rsidRPr="00491C7D">
        <w:rPr>
          <w:rFonts w:ascii="Verdana" w:hAnsi="Verdana"/>
          <w:sz w:val="22"/>
          <w:szCs w:val="22"/>
        </w:rPr>
        <w:t xml:space="preserve"> ground which is protected under the ‘gender ground’. However, transgender people may be also associated with a different sexual orientation, and discriminated </w:t>
      </w:r>
      <w:r>
        <w:rPr>
          <w:rFonts w:ascii="Verdana" w:hAnsi="Verdana"/>
          <w:sz w:val="22"/>
          <w:szCs w:val="22"/>
        </w:rPr>
        <w:t xml:space="preserve">both on the ground of gender and on the basis of perceived or real sexual orientation. For further information on the definition of transgender and other related terms see the recent Transgender Equality Network Ireland (TENI) </w:t>
      </w:r>
      <w:r w:rsidRPr="00D24DE3">
        <w:rPr>
          <w:rFonts w:ascii="Verdana" w:hAnsi="Verdana"/>
          <w:sz w:val="22"/>
          <w:szCs w:val="22"/>
        </w:rPr>
        <w:t>publication</w:t>
      </w:r>
      <w:r>
        <w:rPr>
          <w:rFonts w:ascii="Verdana" w:hAnsi="Verdana"/>
          <w:sz w:val="22"/>
          <w:szCs w:val="22"/>
        </w:rPr>
        <w:t xml:space="preserve"> </w:t>
      </w:r>
      <w:r w:rsidRPr="00D24DE3">
        <w:rPr>
          <w:rFonts w:ascii="Verdana" w:eastAsia="Times New Roman" w:hAnsi="Verdana" w:cs="GrandesignNeueSerif"/>
          <w:b/>
          <w:color w:val="000000" w:themeColor="text1"/>
          <w:sz w:val="22"/>
          <w:szCs w:val="22"/>
          <w:lang w:val="en-IE" w:eastAsia="en-IE"/>
        </w:rPr>
        <w:t>STAD: Stop Transphobia and Discrimination Report</w:t>
      </w:r>
      <w:r w:rsidRPr="00D24DE3">
        <w:rPr>
          <w:rFonts w:ascii="Verdana" w:hAnsi="Verdana"/>
          <w:color w:val="000000" w:themeColor="text1"/>
          <w:sz w:val="22"/>
          <w:szCs w:val="22"/>
        </w:rPr>
        <w:t xml:space="preserve"> </w:t>
      </w:r>
      <w:r>
        <w:rPr>
          <w:rFonts w:ascii="Verdana" w:hAnsi="Verdana"/>
          <w:color w:val="000000" w:themeColor="text1"/>
          <w:sz w:val="22"/>
          <w:szCs w:val="22"/>
        </w:rPr>
        <w:t xml:space="preserve">which </w:t>
      </w:r>
      <w:r>
        <w:rPr>
          <w:rFonts w:ascii="Verdana" w:hAnsi="Verdana"/>
          <w:sz w:val="22"/>
          <w:szCs w:val="22"/>
        </w:rPr>
        <w:t xml:space="preserve">provides definitions. The report is available at this link; </w:t>
      </w:r>
      <w:hyperlink r:id="rId20" w:history="1">
        <w:r>
          <w:rPr>
            <w:rStyle w:val="Hyperlink"/>
            <w:rFonts w:ascii="Verdana" w:hAnsi="Verdana"/>
            <w:sz w:val="22"/>
            <w:szCs w:val="22"/>
          </w:rPr>
          <w:t>STAD Report</w:t>
        </w:r>
      </w:hyperlink>
      <w:r>
        <w:rPr>
          <w:rFonts w:ascii="Verdana" w:hAnsi="Verdana"/>
          <w:sz w:val="22"/>
          <w:szCs w:val="22"/>
        </w:rPr>
        <w:t xml:space="preserve"> </w:t>
      </w:r>
    </w:p>
    <w:p w:rsidR="000652D0" w:rsidRDefault="000652D0" w:rsidP="000652D0">
      <w:pPr>
        <w:autoSpaceDE w:val="0"/>
        <w:autoSpaceDN w:val="0"/>
        <w:adjustRightInd w:val="0"/>
        <w:rPr>
          <w:rFonts w:ascii="Verdana" w:hAnsi="Verdana"/>
          <w:sz w:val="22"/>
          <w:szCs w:val="22"/>
        </w:rPr>
      </w:pPr>
    </w:p>
    <w:p w:rsidR="000652D0" w:rsidRPr="00491C7D" w:rsidRDefault="000652D0" w:rsidP="000652D0">
      <w:pPr>
        <w:pStyle w:val="ListParagraph"/>
        <w:numPr>
          <w:ilvl w:val="0"/>
          <w:numId w:val="45"/>
        </w:numPr>
        <w:tabs>
          <w:tab w:val="clear" w:pos="360"/>
        </w:tabs>
        <w:ind w:left="0" w:right="-692"/>
        <w:rPr>
          <w:rFonts w:ascii="Verdana" w:hAnsi="Verdana"/>
          <w:b/>
          <w:sz w:val="22"/>
          <w:szCs w:val="22"/>
          <w:lang w:val="en-GB"/>
        </w:rPr>
      </w:pPr>
      <w:r w:rsidRPr="00491C7D">
        <w:rPr>
          <w:rFonts w:ascii="Verdana" w:hAnsi="Verdana"/>
          <w:b/>
          <w:sz w:val="22"/>
          <w:szCs w:val="22"/>
          <w:lang w:val="en-GB"/>
        </w:rPr>
        <w:t>Bullying</w:t>
      </w:r>
      <w:r w:rsidRPr="00491C7D">
        <w:rPr>
          <w:rFonts w:ascii="Verdana" w:hAnsi="Verdana"/>
          <w:sz w:val="22"/>
          <w:szCs w:val="22"/>
          <w:lang w:val="en-GB"/>
        </w:rPr>
        <w:t xml:space="preserve"> is a serious issue, it should be addressed immediately. Bullying may also include ostracism and exclusion of an individual by another individual or by a group of people. The </w:t>
      </w:r>
      <w:r>
        <w:rPr>
          <w:rFonts w:ascii="Verdana" w:hAnsi="Verdana"/>
          <w:sz w:val="22"/>
          <w:szCs w:val="22"/>
          <w:lang w:val="en-GB"/>
        </w:rPr>
        <w:t xml:space="preserve">teacher/ </w:t>
      </w:r>
      <w:r w:rsidRPr="00491C7D">
        <w:rPr>
          <w:rFonts w:ascii="Verdana" w:hAnsi="Verdana"/>
          <w:sz w:val="22"/>
          <w:szCs w:val="22"/>
          <w:lang w:val="en-GB"/>
        </w:rPr>
        <w:t xml:space="preserve">tutor should check whether there is a ‘dignity and respect’ policy which covers bullying and harassment and </w:t>
      </w:r>
      <w:r>
        <w:rPr>
          <w:rFonts w:ascii="Verdana" w:hAnsi="Verdana"/>
          <w:sz w:val="22"/>
          <w:szCs w:val="22"/>
          <w:lang w:val="en-GB"/>
        </w:rPr>
        <w:t xml:space="preserve">consider if any action needs to be taken based on the </w:t>
      </w:r>
      <w:r w:rsidRPr="00491C7D">
        <w:rPr>
          <w:rFonts w:ascii="Verdana" w:hAnsi="Verdana"/>
          <w:sz w:val="22"/>
          <w:szCs w:val="22"/>
          <w:lang w:val="en-GB"/>
        </w:rPr>
        <w:t>definitions and procedures</w:t>
      </w:r>
      <w:r>
        <w:rPr>
          <w:rFonts w:ascii="Verdana" w:hAnsi="Verdana"/>
          <w:sz w:val="22"/>
          <w:szCs w:val="22"/>
          <w:lang w:val="en-GB"/>
        </w:rPr>
        <w:t xml:space="preserve"> outlined in the policy</w:t>
      </w:r>
      <w:r w:rsidRPr="00491C7D">
        <w:rPr>
          <w:rFonts w:ascii="Verdana" w:hAnsi="Verdana"/>
          <w:sz w:val="22"/>
          <w:szCs w:val="22"/>
          <w:lang w:val="en-GB"/>
        </w:rPr>
        <w:t>.</w:t>
      </w:r>
    </w:p>
    <w:p w:rsidR="000652D0" w:rsidRPr="00491C7D" w:rsidRDefault="000652D0" w:rsidP="000652D0">
      <w:pPr>
        <w:pStyle w:val="ListParagraph"/>
        <w:numPr>
          <w:ilvl w:val="0"/>
          <w:numId w:val="45"/>
        </w:numPr>
        <w:tabs>
          <w:tab w:val="clear" w:pos="360"/>
        </w:tabs>
        <w:ind w:left="0" w:right="-692"/>
        <w:rPr>
          <w:rFonts w:ascii="Verdana" w:hAnsi="Verdana"/>
          <w:b/>
          <w:sz w:val="22"/>
          <w:szCs w:val="22"/>
          <w:lang w:val="en-GB"/>
        </w:rPr>
      </w:pPr>
      <w:r w:rsidRPr="00491C7D">
        <w:rPr>
          <w:rFonts w:ascii="Verdana" w:hAnsi="Verdana"/>
          <w:b/>
          <w:sz w:val="22"/>
          <w:szCs w:val="22"/>
        </w:rPr>
        <w:t>Harassment</w:t>
      </w:r>
      <w:r w:rsidRPr="00491C7D">
        <w:rPr>
          <w:rFonts w:ascii="Verdana" w:hAnsi="Verdana"/>
          <w:sz w:val="22"/>
          <w:szCs w:val="22"/>
        </w:rPr>
        <w:t xml:space="preserve"> is a form of </w:t>
      </w:r>
      <w:r w:rsidRPr="00491C7D">
        <w:rPr>
          <w:rFonts w:ascii="Verdana" w:hAnsi="Verdana"/>
          <w:b/>
          <w:sz w:val="22"/>
          <w:szCs w:val="22"/>
        </w:rPr>
        <w:t>discrimination</w:t>
      </w:r>
      <w:r w:rsidRPr="00491C7D">
        <w:rPr>
          <w:rFonts w:ascii="Verdana" w:hAnsi="Verdana"/>
          <w:sz w:val="22"/>
          <w:szCs w:val="22"/>
        </w:rPr>
        <w:t xml:space="preserve"> covered under the equality legislation and is linked to one or more of the nine grounds of the equality legislation</w:t>
      </w:r>
      <w:r>
        <w:rPr>
          <w:rFonts w:ascii="Verdana" w:hAnsi="Verdana"/>
          <w:sz w:val="22"/>
          <w:szCs w:val="22"/>
        </w:rPr>
        <w:t>. Under the equality legislation harassment</w:t>
      </w:r>
      <w:r w:rsidRPr="00491C7D">
        <w:rPr>
          <w:rFonts w:ascii="Verdana" w:hAnsi="Verdana"/>
          <w:sz w:val="22"/>
          <w:szCs w:val="22"/>
        </w:rPr>
        <w:t xml:space="preserve"> </w:t>
      </w:r>
      <w:r>
        <w:rPr>
          <w:rFonts w:ascii="Verdana" w:hAnsi="Verdana"/>
          <w:sz w:val="22"/>
          <w:szCs w:val="22"/>
        </w:rPr>
        <w:t xml:space="preserve">on any of the nine grounds </w:t>
      </w:r>
      <w:r w:rsidRPr="00491C7D">
        <w:rPr>
          <w:rFonts w:ascii="Verdana" w:hAnsi="Verdana"/>
          <w:sz w:val="22"/>
          <w:szCs w:val="22"/>
        </w:rPr>
        <w:t>can be a once-off episode</w:t>
      </w:r>
      <w:r>
        <w:rPr>
          <w:rFonts w:ascii="Verdana" w:hAnsi="Verdana"/>
          <w:sz w:val="22"/>
          <w:szCs w:val="22"/>
        </w:rPr>
        <w:t xml:space="preserve"> and it is against the law</w:t>
      </w:r>
      <w:r w:rsidRPr="00491C7D">
        <w:rPr>
          <w:rFonts w:ascii="Verdana" w:hAnsi="Verdana"/>
          <w:sz w:val="22"/>
          <w:szCs w:val="22"/>
        </w:rPr>
        <w:t xml:space="preserve">. </w:t>
      </w:r>
      <w:r w:rsidRPr="002D230A">
        <w:rPr>
          <w:rFonts w:ascii="Verdana" w:hAnsi="Verdana"/>
          <w:sz w:val="22"/>
          <w:szCs w:val="22"/>
        </w:rPr>
        <w:t xml:space="preserve">Bullying </w:t>
      </w:r>
      <w:r w:rsidRPr="00491C7D">
        <w:rPr>
          <w:rFonts w:ascii="Verdana" w:hAnsi="Verdana"/>
          <w:sz w:val="22"/>
          <w:szCs w:val="22"/>
        </w:rPr>
        <w:t xml:space="preserve">may or may not be linked to an equality ground </w:t>
      </w:r>
      <w:r>
        <w:rPr>
          <w:rFonts w:ascii="Verdana" w:hAnsi="Verdana"/>
          <w:sz w:val="22"/>
          <w:szCs w:val="22"/>
        </w:rPr>
        <w:t>but it is not covered by the equality legislation.</w:t>
      </w:r>
    </w:p>
    <w:p w:rsidR="000652D0" w:rsidRPr="00491C7D" w:rsidRDefault="000652D0" w:rsidP="000652D0">
      <w:pPr>
        <w:pStyle w:val="ListParagraph"/>
        <w:ind w:left="-360" w:right="-692"/>
        <w:rPr>
          <w:rFonts w:ascii="Verdana" w:hAnsi="Verdana"/>
          <w:b/>
          <w:sz w:val="22"/>
          <w:szCs w:val="22"/>
          <w:lang w:val="en-GB"/>
        </w:rPr>
      </w:pPr>
    </w:p>
    <w:p w:rsidR="000652D0" w:rsidRPr="00915405" w:rsidRDefault="000652D0" w:rsidP="000652D0">
      <w:pPr>
        <w:pStyle w:val="ListParagraph"/>
        <w:ind w:left="-360" w:right="-692"/>
        <w:rPr>
          <w:rFonts w:ascii="Verdana" w:hAnsi="Verdana"/>
          <w:b/>
          <w:color w:val="4F81BD" w:themeColor="accent1"/>
          <w:sz w:val="22"/>
          <w:szCs w:val="22"/>
          <w:lang w:val="en-GB"/>
        </w:rPr>
      </w:pPr>
      <w:r w:rsidRPr="00915405">
        <w:rPr>
          <w:rFonts w:ascii="Verdana" w:hAnsi="Verdana"/>
          <w:b/>
          <w:color w:val="4F81BD" w:themeColor="accent1"/>
          <w:sz w:val="22"/>
          <w:szCs w:val="22"/>
          <w:lang w:val="en-GB"/>
        </w:rPr>
        <w:t>Promoting equality and accommodating diversity</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lang w:val="en-GB"/>
        </w:rPr>
        <w:t>The student is transitioning to her new gender identity and needs support and acceptance.</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lang w:val="en-GB"/>
        </w:rPr>
        <w:t xml:space="preserve">The </w:t>
      </w:r>
      <w:r>
        <w:rPr>
          <w:rFonts w:ascii="Verdana" w:hAnsi="Verdana"/>
          <w:sz w:val="22"/>
          <w:szCs w:val="22"/>
          <w:lang w:val="en-GB"/>
        </w:rPr>
        <w:t>teacher/tutor</w:t>
      </w:r>
      <w:r w:rsidRPr="00491C7D">
        <w:rPr>
          <w:rFonts w:ascii="Verdana" w:hAnsi="Verdana"/>
          <w:sz w:val="22"/>
          <w:szCs w:val="22"/>
          <w:lang w:val="en-GB"/>
        </w:rPr>
        <w:t xml:space="preserve"> may contact the Transgender Network of Ireland (</w:t>
      </w:r>
      <w:hyperlink r:id="rId21" w:history="1">
        <w:r w:rsidRPr="00491C7D">
          <w:rPr>
            <w:rStyle w:val="Hyperlink"/>
            <w:rFonts w:ascii="Verdana" w:hAnsi="Verdana"/>
            <w:sz w:val="22"/>
            <w:szCs w:val="22"/>
          </w:rPr>
          <w:t>www.teni.ie</w:t>
        </w:r>
      </w:hyperlink>
      <w:r w:rsidRPr="00491C7D">
        <w:rPr>
          <w:rFonts w:ascii="Verdana" w:hAnsi="Verdana"/>
          <w:sz w:val="22"/>
          <w:szCs w:val="22"/>
          <w:lang w:val="en-GB"/>
        </w:rPr>
        <w:t>) and ask for advice on how to deal with the situation</w:t>
      </w:r>
      <w:r>
        <w:rPr>
          <w:rFonts w:ascii="Verdana" w:hAnsi="Verdana"/>
          <w:sz w:val="22"/>
          <w:szCs w:val="22"/>
          <w:lang w:val="en-GB"/>
        </w:rPr>
        <w:t>,</w:t>
      </w:r>
      <w:r w:rsidRPr="00491C7D">
        <w:rPr>
          <w:rFonts w:ascii="Verdana" w:hAnsi="Verdana"/>
          <w:sz w:val="22"/>
          <w:szCs w:val="22"/>
          <w:lang w:val="en-GB"/>
        </w:rPr>
        <w:t xml:space="preserve"> or </w:t>
      </w:r>
      <w:r>
        <w:rPr>
          <w:rFonts w:ascii="Verdana" w:hAnsi="Verdana"/>
          <w:sz w:val="22"/>
          <w:szCs w:val="22"/>
          <w:lang w:val="en-GB"/>
        </w:rPr>
        <w:t>may contact a local transgender organisation</w:t>
      </w:r>
      <w:r w:rsidRPr="00491C7D">
        <w:rPr>
          <w:rFonts w:ascii="Verdana" w:hAnsi="Verdana"/>
          <w:sz w:val="22"/>
          <w:szCs w:val="22"/>
          <w:lang w:val="en-GB"/>
        </w:rPr>
        <w:t xml:space="preserve">. The </w:t>
      </w:r>
      <w:r>
        <w:rPr>
          <w:rFonts w:ascii="Verdana" w:hAnsi="Verdana"/>
          <w:sz w:val="22"/>
          <w:szCs w:val="22"/>
          <w:lang w:val="en-GB"/>
        </w:rPr>
        <w:t xml:space="preserve">national </w:t>
      </w:r>
      <w:r w:rsidRPr="00491C7D">
        <w:rPr>
          <w:rFonts w:ascii="Verdana" w:hAnsi="Verdana"/>
          <w:sz w:val="22"/>
          <w:szCs w:val="22"/>
          <w:lang w:val="en-GB"/>
        </w:rPr>
        <w:t>organisation BeLongTo (</w:t>
      </w:r>
      <w:hyperlink r:id="rId22" w:history="1">
        <w:r w:rsidRPr="00491C7D">
          <w:rPr>
            <w:rStyle w:val="Hyperlink"/>
            <w:rFonts w:ascii="Verdana" w:hAnsi="Verdana"/>
            <w:sz w:val="22"/>
            <w:szCs w:val="22"/>
          </w:rPr>
          <w:t>www.belongto.org</w:t>
        </w:r>
      </w:hyperlink>
      <w:r w:rsidRPr="00491C7D">
        <w:rPr>
          <w:rFonts w:ascii="Verdana" w:hAnsi="Verdana"/>
          <w:sz w:val="22"/>
          <w:szCs w:val="22"/>
          <w:lang w:val="en-GB"/>
        </w:rPr>
        <w:t>) may also be able to assist.</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lang w:val="en-GB"/>
        </w:rPr>
        <w:t>Students and</w:t>
      </w:r>
      <w:r>
        <w:rPr>
          <w:rFonts w:ascii="Verdana" w:hAnsi="Verdana"/>
          <w:sz w:val="22"/>
          <w:szCs w:val="22"/>
          <w:lang w:val="en-GB"/>
        </w:rPr>
        <w:t xml:space="preserve"> teachers/tutors</w:t>
      </w:r>
      <w:r w:rsidRPr="00491C7D">
        <w:rPr>
          <w:rFonts w:ascii="Verdana" w:hAnsi="Verdana"/>
          <w:sz w:val="22"/>
          <w:szCs w:val="22"/>
          <w:lang w:val="en-GB"/>
        </w:rPr>
        <w:t xml:space="preserve"> should be made aware of the </w:t>
      </w:r>
      <w:r>
        <w:rPr>
          <w:rFonts w:ascii="Verdana" w:hAnsi="Verdana"/>
          <w:sz w:val="22"/>
          <w:szCs w:val="22"/>
          <w:lang w:val="en-GB"/>
        </w:rPr>
        <w:t>existing</w:t>
      </w:r>
      <w:r w:rsidRPr="00491C7D">
        <w:rPr>
          <w:rFonts w:ascii="Verdana" w:hAnsi="Verdana"/>
          <w:sz w:val="22"/>
          <w:szCs w:val="22"/>
          <w:lang w:val="en-GB"/>
        </w:rPr>
        <w:t xml:space="preserve"> equality policies, </w:t>
      </w:r>
      <w:r>
        <w:rPr>
          <w:rFonts w:ascii="Verdana" w:hAnsi="Verdana"/>
          <w:sz w:val="22"/>
          <w:szCs w:val="22"/>
          <w:lang w:val="en-GB"/>
        </w:rPr>
        <w:t xml:space="preserve">and/or </w:t>
      </w:r>
      <w:r w:rsidRPr="00491C7D">
        <w:rPr>
          <w:rFonts w:ascii="Verdana" w:hAnsi="Verdana"/>
          <w:sz w:val="22"/>
          <w:szCs w:val="22"/>
          <w:lang w:val="en-GB"/>
        </w:rPr>
        <w:t>equality statements and dignity and respect policies that are relevant to the inclusive ethos of the institution.</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rPr>
        <w:t xml:space="preserve">Staff development sessions/ Continuous Professional Development (CPD) Sessions could provide specific training on transgender issues (preferably through an NGO representing transgender people) or on equality in general.  </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rPr>
        <w:t>A transgender speaker could be invited to speak to the students.</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rPr>
        <w:t>The college could disseminate materials from NGOs like TENI or BeLongTo, (which also represent</w:t>
      </w:r>
      <w:r>
        <w:rPr>
          <w:rFonts w:ascii="Verdana" w:hAnsi="Verdana"/>
          <w:sz w:val="22"/>
          <w:szCs w:val="22"/>
        </w:rPr>
        <w:t>s</w:t>
      </w:r>
      <w:r w:rsidRPr="00491C7D">
        <w:rPr>
          <w:rFonts w:ascii="Verdana" w:hAnsi="Verdana"/>
          <w:sz w:val="22"/>
          <w:szCs w:val="22"/>
        </w:rPr>
        <w:t xml:space="preserve"> transgender youth). </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rPr>
        <w:t xml:space="preserve">A </w:t>
      </w:r>
      <w:r>
        <w:rPr>
          <w:rFonts w:ascii="Verdana" w:hAnsi="Verdana"/>
          <w:sz w:val="22"/>
          <w:szCs w:val="22"/>
        </w:rPr>
        <w:t>teacher/tutor</w:t>
      </w:r>
      <w:r w:rsidRPr="00491C7D">
        <w:rPr>
          <w:rFonts w:ascii="Verdana" w:hAnsi="Verdana"/>
          <w:sz w:val="22"/>
          <w:szCs w:val="22"/>
        </w:rPr>
        <w:t xml:space="preserve"> can create time and space for students and other staff to explore issues of isolation and potential discrimination and/or bullying which </w:t>
      </w:r>
      <w:r>
        <w:rPr>
          <w:rFonts w:ascii="Verdana" w:hAnsi="Verdana"/>
          <w:sz w:val="22"/>
          <w:szCs w:val="22"/>
        </w:rPr>
        <w:t xml:space="preserve">may </w:t>
      </w:r>
      <w:r w:rsidRPr="00491C7D">
        <w:rPr>
          <w:rFonts w:ascii="Verdana" w:hAnsi="Verdana"/>
          <w:sz w:val="22"/>
          <w:szCs w:val="22"/>
        </w:rPr>
        <w:t>arise in the classroom and how they might best be dealt with.</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rPr>
        <w:t xml:space="preserve">The college could organise a series of events throughout the year to raise awareness on </w:t>
      </w:r>
      <w:r>
        <w:rPr>
          <w:rFonts w:ascii="Verdana" w:hAnsi="Verdana"/>
          <w:sz w:val="22"/>
          <w:szCs w:val="22"/>
        </w:rPr>
        <w:t xml:space="preserve">the equality grounds, the meaning of </w:t>
      </w:r>
      <w:r w:rsidRPr="00491C7D">
        <w:rPr>
          <w:rFonts w:ascii="Verdana" w:hAnsi="Verdana"/>
          <w:sz w:val="22"/>
          <w:szCs w:val="22"/>
        </w:rPr>
        <w:t>discrimination and</w:t>
      </w:r>
      <w:r>
        <w:rPr>
          <w:rFonts w:ascii="Verdana" w:hAnsi="Verdana"/>
          <w:sz w:val="22"/>
          <w:szCs w:val="22"/>
        </w:rPr>
        <w:t xml:space="preserve"> on</w:t>
      </w:r>
      <w:r w:rsidRPr="00491C7D">
        <w:rPr>
          <w:rFonts w:ascii="Verdana" w:hAnsi="Verdana"/>
          <w:sz w:val="22"/>
          <w:szCs w:val="22"/>
        </w:rPr>
        <w:t xml:space="preserve"> social exclusion issues.</w:t>
      </w:r>
    </w:p>
    <w:p w:rsidR="000652D0" w:rsidRPr="00491C7D" w:rsidRDefault="000652D0" w:rsidP="000652D0">
      <w:pPr>
        <w:ind w:right="-692"/>
        <w:jc w:val="both"/>
        <w:rPr>
          <w:rFonts w:ascii="Verdana" w:hAnsi="Verdana"/>
          <w:b/>
          <w:sz w:val="22"/>
          <w:szCs w:val="22"/>
        </w:rPr>
      </w:pPr>
    </w:p>
    <w:p w:rsidR="000652D0" w:rsidRPr="00915405" w:rsidRDefault="000652D0" w:rsidP="000652D0">
      <w:pPr>
        <w:ind w:left="-360" w:right="-692"/>
        <w:jc w:val="both"/>
        <w:rPr>
          <w:rFonts w:ascii="Verdana" w:hAnsi="Verdana"/>
          <w:b/>
          <w:color w:val="4F81BD" w:themeColor="accent1"/>
          <w:sz w:val="22"/>
          <w:szCs w:val="22"/>
        </w:rPr>
      </w:pPr>
      <w:r w:rsidRPr="00915405">
        <w:rPr>
          <w:rFonts w:ascii="Verdana" w:hAnsi="Verdana"/>
          <w:b/>
          <w:color w:val="4F81BD" w:themeColor="accent1"/>
          <w:sz w:val="22"/>
          <w:szCs w:val="22"/>
        </w:rPr>
        <w:t>Policy context checklist</w:t>
      </w:r>
    </w:p>
    <w:p w:rsidR="000652D0" w:rsidRPr="00491C7D"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lang w:val="en-GB"/>
        </w:rPr>
        <w:t>Does the FET provider have</w:t>
      </w:r>
      <w:r w:rsidRPr="00491C7D">
        <w:rPr>
          <w:rFonts w:ascii="Verdana" w:hAnsi="Verdana"/>
          <w:sz w:val="22"/>
          <w:szCs w:val="22"/>
          <w:lang w:val="en-GB"/>
        </w:rPr>
        <w:t xml:space="preserve"> an</w:t>
      </w:r>
      <w:r w:rsidRPr="00491C7D">
        <w:rPr>
          <w:rFonts w:ascii="Verdana" w:hAnsi="Verdana"/>
          <w:b/>
          <w:sz w:val="22"/>
          <w:szCs w:val="22"/>
          <w:lang w:val="en-GB"/>
        </w:rPr>
        <w:t xml:space="preserve"> </w:t>
      </w:r>
      <w:r w:rsidRPr="00491C7D">
        <w:rPr>
          <w:rFonts w:ascii="Verdana" w:hAnsi="Verdana"/>
          <w:b/>
          <w:sz w:val="22"/>
          <w:szCs w:val="22"/>
        </w:rPr>
        <w:t>Equality Policy?</w:t>
      </w:r>
      <w:r w:rsidRPr="00491C7D">
        <w:rPr>
          <w:rFonts w:ascii="Verdana" w:hAnsi="Verdana"/>
          <w:sz w:val="22"/>
          <w:szCs w:val="22"/>
        </w:rPr>
        <w:t xml:space="preserve">   (Note: all QQI providers/colleges should have an equality policy and related procedures). </w:t>
      </w:r>
    </w:p>
    <w:p w:rsidR="000652D0" w:rsidRPr="00491C7D"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 xml:space="preserve">Is there a </w:t>
      </w:r>
      <w:r w:rsidRPr="00491C7D">
        <w:rPr>
          <w:rFonts w:ascii="Verdana" w:hAnsi="Verdana"/>
          <w:b/>
          <w:sz w:val="22"/>
          <w:szCs w:val="22"/>
        </w:rPr>
        <w:t>Dignity and Respect policy</w:t>
      </w:r>
      <w:r w:rsidRPr="00491C7D">
        <w:rPr>
          <w:rFonts w:ascii="Verdana" w:hAnsi="Verdana"/>
          <w:sz w:val="22"/>
          <w:szCs w:val="22"/>
        </w:rPr>
        <w:t xml:space="preserve"> dealing with Bullying and Harassment? (Note: such policy should be in place to comply with the Equality legislation and the </w:t>
      </w:r>
      <w:r>
        <w:rPr>
          <w:rFonts w:ascii="Verdana" w:hAnsi="Verdana"/>
          <w:sz w:val="22"/>
          <w:szCs w:val="22"/>
        </w:rPr>
        <w:t xml:space="preserve">Safety, Health and </w:t>
      </w:r>
      <w:r w:rsidRPr="00491C7D">
        <w:rPr>
          <w:rFonts w:ascii="Verdana" w:hAnsi="Verdana"/>
          <w:sz w:val="22"/>
          <w:szCs w:val="22"/>
        </w:rPr>
        <w:t>Welfare Act).</w:t>
      </w:r>
    </w:p>
    <w:p w:rsidR="000652D0" w:rsidRPr="00491C7D"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 xml:space="preserve">Has the college rolled out </w:t>
      </w:r>
      <w:r w:rsidRPr="00491C7D">
        <w:rPr>
          <w:rFonts w:ascii="Verdana" w:hAnsi="Verdana"/>
          <w:b/>
          <w:sz w:val="22"/>
          <w:szCs w:val="22"/>
        </w:rPr>
        <w:t>equality training</w:t>
      </w:r>
      <w:r w:rsidRPr="00491C7D">
        <w:rPr>
          <w:rFonts w:ascii="Verdana" w:hAnsi="Verdana"/>
          <w:sz w:val="22"/>
          <w:szCs w:val="22"/>
        </w:rPr>
        <w:t xml:space="preserve"> for staff and students? </w:t>
      </w:r>
    </w:p>
    <w:p w:rsidR="000652D0" w:rsidRPr="00491C7D"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 xml:space="preserve">Have the </w:t>
      </w:r>
      <w:r>
        <w:rPr>
          <w:rFonts w:ascii="Verdana" w:hAnsi="Verdana"/>
          <w:sz w:val="22"/>
          <w:szCs w:val="22"/>
        </w:rPr>
        <w:t xml:space="preserve">teachers/ </w:t>
      </w:r>
      <w:r w:rsidRPr="00491C7D">
        <w:rPr>
          <w:rFonts w:ascii="Verdana" w:hAnsi="Verdana"/>
          <w:sz w:val="22"/>
          <w:szCs w:val="22"/>
        </w:rPr>
        <w:t xml:space="preserve">tutors discussed </w:t>
      </w:r>
      <w:r w:rsidRPr="002D230A">
        <w:rPr>
          <w:rFonts w:ascii="Verdana" w:hAnsi="Verdana"/>
          <w:b/>
          <w:sz w:val="22"/>
          <w:szCs w:val="22"/>
        </w:rPr>
        <w:t>equality and anti-discrimination issues</w:t>
      </w:r>
      <w:r w:rsidRPr="00491C7D">
        <w:rPr>
          <w:rFonts w:ascii="Verdana" w:hAnsi="Verdana"/>
          <w:sz w:val="22"/>
          <w:szCs w:val="22"/>
        </w:rPr>
        <w:t xml:space="preserve"> in the classroom </w:t>
      </w:r>
      <w:r>
        <w:rPr>
          <w:rFonts w:ascii="Verdana" w:hAnsi="Verdana"/>
          <w:sz w:val="22"/>
          <w:szCs w:val="22"/>
        </w:rPr>
        <w:t>with students?</w:t>
      </w:r>
    </w:p>
    <w:p w:rsidR="000652D0" w:rsidRPr="00491C7D" w:rsidRDefault="000652D0" w:rsidP="000652D0">
      <w:pPr>
        <w:pStyle w:val="ListParagraph"/>
        <w:ind w:left="-360" w:right="-692"/>
        <w:rPr>
          <w:rFonts w:ascii="Verdana" w:hAnsi="Verdana"/>
          <w:sz w:val="22"/>
          <w:szCs w:val="22"/>
        </w:rPr>
      </w:pPr>
    </w:p>
    <w:p w:rsidR="000652D0" w:rsidRDefault="000652D0" w:rsidP="000652D0">
      <w:pPr>
        <w:jc w:val="both"/>
        <w:rPr>
          <w:rFonts w:ascii="Verdana" w:hAnsi="Verdana"/>
        </w:rPr>
      </w:pPr>
    </w:p>
    <w:p w:rsidR="000652D0" w:rsidRDefault="000652D0" w:rsidP="000652D0"/>
    <w:p w:rsidR="000652D0" w:rsidRDefault="000652D0" w:rsidP="000652D0">
      <w:pPr>
        <w:rPr>
          <w:rFonts w:ascii="Verdana" w:hAnsi="Verdana"/>
          <w:b/>
          <w:color w:val="0000FF"/>
          <w:sz w:val="22"/>
          <w:szCs w:val="22"/>
        </w:rPr>
      </w:pPr>
      <w:r w:rsidRPr="0058135E">
        <w:rPr>
          <w:rFonts w:ascii="Verdana" w:hAnsi="Verdana"/>
          <w:b/>
          <w:noProof/>
          <w:color w:val="0000FF"/>
          <w:sz w:val="22"/>
          <w:szCs w:val="22"/>
          <w:lang w:val="en-IE" w:eastAsia="en-IE"/>
        </w:rPr>
        <mc:AlternateContent>
          <mc:Choice Requires="wps">
            <w:drawing>
              <wp:anchor distT="45720" distB="45720" distL="114300" distR="114300" simplePos="0" relativeHeight="251664384" behindDoc="0" locked="0" layoutInCell="1" allowOverlap="1" wp14:anchorId="4E9C6687" wp14:editId="611634A4">
                <wp:simplePos x="0" y="0"/>
                <wp:positionH relativeFrom="margin">
                  <wp:posOffset>-247650</wp:posOffset>
                </wp:positionH>
                <wp:positionV relativeFrom="paragraph">
                  <wp:posOffset>217805</wp:posOffset>
                </wp:positionV>
                <wp:extent cx="6257925" cy="1544955"/>
                <wp:effectExtent l="0" t="0" r="28575" b="171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544955"/>
                        </a:xfrm>
                        <a:prstGeom prst="rect">
                          <a:avLst/>
                        </a:prstGeom>
                        <a:solidFill>
                          <a:sysClr val="window" lastClr="FFFFFF"/>
                        </a:solidFill>
                        <a:ln w="25400" cap="flat" cmpd="sng" algn="ctr">
                          <a:solidFill>
                            <a:srgbClr val="4F81BD"/>
                          </a:solidFill>
                          <a:prstDash val="solid"/>
                          <a:headEnd/>
                          <a:tailEnd/>
                        </a:ln>
                        <a:effectLst/>
                      </wps:spPr>
                      <wps:txbx>
                        <w:txbxContent>
                          <w:p w:rsidR="00E61B05" w:rsidRDefault="00E61B05" w:rsidP="000652D0">
                            <w:pPr>
                              <w:ind w:left="-567"/>
                              <w:rPr>
                                <w:rFonts w:ascii="Verdana" w:eastAsia="MS Mincho" w:hAnsi="Verdana"/>
                                <w:b/>
                                <w:color w:val="0000FF"/>
                                <w:sz w:val="22"/>
                                <w:szCs w:val="22"/>
                              </w:rPr>
                            </w:pPr>
                            <w:r>
                              <w:rPr>
                                <w:rFonts w:ascii="Verdana" w:hAnsi="Verdana"/>
                                <w:b/>
                                <w:color w:val="0000FF"/>
                                <w:sz w:val="22"/>
                                <w:szCs w:val="22"/>
                              </w:rPr>
                              <w:t xml:space="preserve">       Scenario 2</w:t>
                            </w:r>
                          </w:p>
                          <w:p w:rsidR="00E61B05" w:rsidRDefault="00E61B05" w:rsidP="000652D0">
                            <w:pPr>
                              <w:ind w:left="-567"/>
                              <w:rPr>
                                <w:rFonts w:ascii="Cambria" w:hAnsi="Cambria"/>
                                <w:b/>
                                <w:color w:val="0000FF"/>
                                <w:sz w:val="22"/>
                                <w:szCs w:val="22"/>
                              </w:rPr>
                            </w:pPr>
                            <w:r>
                              <w:rPr>
                                <w:b/>
                                <w:color w:val="0000FF"/>
                                <w:sz w:val="22"/>
                                <w:szCs w:val="22"/>
                              </w:rPr>
                              <w:t xml:space="preserve">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Mary is a Traveller who is taking part in a QQI/FETAC Community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Healthcare Course. On Monday she missed a skills demonstration as she</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was at a wedding. No provision was made for her to do the skills</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demonstration at another time. She feels that she is being discriminated</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against.  </w:t>
                            </w:r>
                          </w:p>
                          <w:p w:rsidR="00E61B05" w:rsidRDefault="00E61B05" w:rsidP="00065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C6687" id="_x0000_s1031" type="#_x0000_t202" style="position:absolute;margin-left:-19.5pt;margin-top:17.15pt;width:492.75pt;height:121.6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" fillcolor="window" strokecolor="#4f81bd" strokeweight="2pt">
                <v:textbox>
                  <w:txbxContent>
                    <w:p w:rsidR="00E61B05" w:rsidRDefault="00E61B05" w:rsidP="000652D0">
                      <w:pPr>
                        <w:ind w:left="-567"/>
                        <w:rPr>
                          <w:rFonts w:ascii="Verdana" w:eastAsia="MS Mincho" w:hAnsi="Verdana"/>
                          <w:b/>
                          <w:color w:val="0000FF"/>
                          <w:sz w:val="22"/>
                          <w:szCs w:val="22"/>
                        </w:rPr>
                      </w:pPr>
                      <w:r>
                        <w:rPr>
                          <w:rFonts w:ascii="Verdana" w:hAnsi="Verdana"/>
                          <w:b/>
                          <w:color w:val="0000FF"/>
                          <w:sz w:val="22"/>
                          <w:szCs w:val="22"/>
                        </w:rPr>
                        <w:t xml:space="preserve">       Scenario 2</w:t>
                      </w:r>
                    </w:p>
                    <w:p w:rsidR="00E61B05" w:rsidRDefault="00E61B05" w:rsidP="000652D0">
                      <w:pPr>
                        <w:ind w:left="-567"/>
                        <w:rPr>
                          <w:rFonts w:ascii="Cambria" w:hAnsi="Cambria"/>
                          <w:b/>
                          <w:color w:val="0000FF"/>
                          <w:sz w:val="22"/>
                          <w:szCs w:val="22"/>
                        </w:rPr>
                      </w:pPr>
                      <w:r>
                        <w:rPr>
                          <w:b/>
                          <w:color w:val="0000FF"/>
                          <w:sz w:val="22"/>
                          <w:szCs w:val="22"/>
                        </w:rPr>
                        <w:t xml:space="preserve">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Mary is a Traveller who is taking part in a QQI/FETAC Community </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Healthcare Course. On Monday she missed a skills demonstration as she</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was</w:t>
                      </w:r>
                      <w:proofErr w:type="gramEnd"/>
                      <w:r>
                        <w:rPr>
                          <w:rFonts w:ascii="Verdana" w:hAnsi="Verdana"/>
                          <w:b/>
                          <w:color w:val="0000FF"/>
                          <w:sz w:val="22"/>
                          <w:szCs w:val="22"/>
                        </w:rPr>
                        <w:t xml:space="preserve"> at a wedding. No provision was made for her to do the skills</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demonstration</w:t>
                      </w:r>
                      <w:proofErr w:type="gramEnd"/>
                      <w:r>
                        <w:rPr>
                          <w:rFonts w:ascii="Verdana" w:hAnsi="Verdana"/>
                          <w:b/>
                          <w:color w:val="0000FF"/>
                          <w:sz w:val="22"/>
                          <w:szCs w:val="22"/>
                        </w:rPr>
                        <w:t xml:space="preserve"> at another time. She feels that she is being discriminated</w:t>
                      </w:r>
                    </w:p>
                    <w:p w:rsidR="00E61B05" w:rsidRDefault="00E61B05" w:rsidP="000652D0">
                      <w:pPr>
                        <w:ind w:left="-567"/>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against</w:t>
                      </w:r>
                      <w:proofErr w:type="gramEnd"/>
                      <w:r>
                        <w:rPr>
                          <w:rFonts w:ascii="Verdana" w:hAnsi="Verdana"/>
                          <w:b/>
                          <w:color w:val="0000FF"/>
                          <w:sz w:val="22"/>
                          <w:szCs w:val="22"/>
                        </w:rPr>
                        <w:t xml:space="preserve">.  </w:t>
                      </w:r>
                    </w:p>
                    <w:p w:rsidR="00E61B05" w:rsidRDefault="00E61B05" w:rsidP="000652D0"/>
                  </w:txbxContent>
                </v:textbox>
                <w10:wrap type="square" anchorx="margin"/>
              </v:shape>
            </w:pict>
          </mc:Fallback>
        </mc:AlternateContent>
      </w:r>
    </w:p>
    <w:p w:rsidR="000652D0" w:rsidRPr="008B778A" w:rsidRDefault="000652D0" w:rsidP="000652D0">
      <w:pPr>
        <w:ind w:left="-567"/>
        <w:rPr>
          <w:b/>
          <w:color w:val="0000FF"/>
          <w:sz w:val="22"/>
          <w:szCs w:val="22"/>
        </w:rPr>
      </w:pPr>
    </w:p>
    <w:p w:rsidR="00915405" w:rsidRPr="00915405" w:rsidRDefault="00915405" w:rsidP="00915405">
      <w:pPr>
        <w:pStyle w:val="Heading2"/>
        <w:ind w:left="-360" w:right="-694"/>
        <w:rPr>
          <w:rFonts w:ascii="Verdana" w:hAnsi="Verdana"/>
          <w:sz w:val="24"/>
          <w:szCs w:val="24"/>
        </w:rPr>
      </w:pPr>
      <w:r w:rsidRPr="00915405">
        <w:rPr>
          <w:rFonts w:ascii="Verdana" w:hAnsi="Verdana"/>
          <w:sz w:val="24"/>
          <w:szCs w:val="24"/>
        </w:rPr>
        <w:t>Pointers for Teachers/Tutors</w:t>
      </w:r>
    </w:p>
    <w:p w:rsidR="00915405" w:rsidRDefault="00915405" w:rsidP="000652D0">
      <w:pPr>
        <w:pStyle w:val="ListParagraph"/>
        <w:ind w:left="-360" w:right="-692"/>
        <w:rPr>
          <w:rFonts w:ascii="Verdana" w:hAnsi="Verdana"/>
          <w:b/>
          <w:sz w:val="22"/>
          <w:szCs w:val="22"/>
          <w:lang w:val="en-GB"/>
        </w:rPr>
      </w:pPr>
    </w:p>
    <w:p w:rsidR="000652D0" w:rsidRPr="00915405" w:rsidRDefault="000652D0" w:rsidP="000652D0">
      <w:pPr>
        <w:pStyle w:val="ListParagraph"/>
        <w:ind w:left="-360" w:right="-692"/>
        <w:rPr>
          <w:rFonts w:ascii="Verdana" w:hAnsi="Verdana"/>
          <w:b/>
          <w:color w:val="4F81BD" w:themeColor="accent1"/>
          <w:sz w:val="22"/>
          <w:szCs w:val="22"/>
          <w:lang w:val="en-GB"/>
        </w:rPr>
      </w:pPr>
      <w:r w:rsidRPr="00915405">
        <w:rPr>
          <w:rFonts w:ascii="Verdana" w:hAnsi="Verdana"/>
          <w:b/>
          <w:color w:val="4F81BD" w:themeColor="accent1"/>
          <w:sz w:val="22"/>
          <w:szCs w:val="22"/>
          <w:lang w:val="en-GB"/>
        </w:rPr>
        <w:t>Legal</w:t>
      </w:r>
    </w:p>
    <w:p w:rsidR="000652D0" w:rsidRPr="003A1323" w:rsidRDefault="000652D0" w:rsidP="000652D0">
      <w:pPr>
        <w:pStyle w:val="ListParagraph"/>
        <w:numPr>
          <w:ilvl w:val="0"/>
          <w:numId w:val="45"/>
        </w:numPr>
        <w:tabs>
          <w:tab w:val="clear" w:pos="360"/>
        </w:tabs>
        <w:ind w:left="0" w:right="-692"/>
        <w:rPr>
          <w:rFonts w:ascii="Verdana" w:hAnsi="Verdana"/>
          <w:b/>
          <w:i/>
          <w:sz w:val="22"/>
          <w:szCs w:val="22"/>
          <w:lang w:val="en-GB"/>
        </w:rPr>
      </w:pPr>
      <w:r w:rsidRPr="003A1323">
        <w:rPr>
          <w:rFonts w:ascii="Verdana" w:hAnsi="Verdana"/>
          <w:sz w:val="22"/>
          <w:szCs w:val="22"/>
          <w:lang w:val="en-GB"/>
        </w:rPr>
        <w:t xml:space="preserve">The equality ground relevant to this case is the </w:t>
      </w:r>
      <w:r w:rsidRPr="003A1323">
        <w:rPr>
          <w:rFonts w:ascii="Verdana" w:hAnsi="Verdana"/>
          <w:b/>
          <w:sz w:val="22"/>
          <w:szCs w:val="22"/>
          <w:lang w:val="en-GB"/>
        </w:rPr>
        <w:t>Traveller</w:t>
      </w:r>
      <w:r w:rsidRPr="003A1323">
        <w:rPr>
          <w:rFonts w:ascii="Verdana" w:hAnsi="Verdana"/>
          <w:sz w:val="22"/>
          <w:szCs w:val="22"/>
          <w:lang w:val="en-GB"/>
        </w:rPr>
        <w:t xml:space="preserve"> gro</w:t>
      </w:r>
      <w:r>
        <w:rPr>
          <w:rFonts w:ascii="Verdana" w:hAnsi="Verdana"/>
          <w:sz w:val="22"/>
          <w:szCs w:val="22"/>
          <w:lang w:val="en-GB"/>
        </w:rPr>
        <w:t>und which is protected in the legislation under</w:t>
      </w:r>
      <w:r w:rsidRPr="003A1323">
        <w:rPr>
          <w:rFonts w:ascii="Verdana" w:hAnsi="Verdana"/>
          <w:sz w:val="22"/>
          <w:szCs w:val="22"/>
          <w:lang w:val="en-GB"/>
        </w:rPr>
        <w:t xml:space="preserve"> ‘membership of the Traveller Community’. </w:t>
      </w:r>
    </w:p>
    <w:p w:rsidR="000652D0" w:rsidRPr="003A1323" w:rsidRDefault="000652D0" w:rsidP="000652D0">
      <w:pPr>
        <w:pStyle w:val="ListParagraph"/>
        <w:numPr>
          <w:ilvl w:val="0"/>
          <w:numId w:val="45"/>
        </w:numPr>
        <w:tabs>
          <w:tab w:val="clear" w:pos="360"/>
        </w:tabs>
        <w:ind w:left="0" w:right="-692"/>
        <w:rPr>
          <w:rFonts w:ascii="Verdana" w:hAnsi="Verdana"/>
          <w:b/>
          <w:i/>
          <w:sz w:val="22"/>
          <w:szCs w:val="22"/>
          <w:lang w:val="en-GB"/>
        </w:rPr>
      </w:pPr>
      <w:r w:rsidRPr="003A1323">
        <w:rPr>
          <w:rFonts w:ascii="Verdana" w:eastAsia="Times New Roman" w:hAnsi="Verdana"/>
          <w:sz w:val="22"/>
          <w:szCs w:val="22"/>
          <w:lang w:val="en-IE" w:eastAsia="en-IE"/>
        </w:rPr>
        <w:t>Direct discrimination in the legislation occurs where a person is treated less favourably than another person is, has been or would be treated in a similar situation on any of the grounds, such as membership of the Traveller community.</w:t>
      </w:r>
    </w:p>
    <w:p w:rsidR="000652D0" w:rsidRPr="003A1323" w:rsidRDefault="000652D0" w:rsidP="000652D0">
      <w:pPr>
        <w:pStyle w:val="ListParagraph"/>
        <w:numPr>
          <w:ilvl w:val="0"/>
          <w:numId w:val="45"/>
        </w:numPr>
        <w:tabs>
          <w:tab w:val="clear" w:pos="360"/>
        </w:tabs>
        <w:ind w:left="0" w:right="-692"/>
        <w:rPr>
          <w:rFonts w:ascii="Verdana" w:hAnsi="Verdana"/>
          <w:b/>
          <w:i/>
          <w:sz w:val="22"/>
          <w:szCs w:val="22"/>
          <w:lang w:val="en-GB"/>
        </w:rPr>
      </w:pPr>
      <w:r w:rsidRPr="003A1323">
        <w:rPr>
          <w:rFonts w:ascii="Verdana" w:eastAsia="Times New Roman" w:hAnsi="Verdana"/>
          <w:sz w:val="22"/>
          <w:szCs w:val="22"/>
          <w:lang w:val="en-IE" w:eastAsia="en-IE"/>
        </w:rPr>
        <w:t>Indirect discrimination occurs where a rule or provision which applies to everyone, puts a person covered under one of the nine grounds at a particular disadvantage. The provision may appear on the face of it not to be discriminatory</w:t>
      </w:r>
      <w:r>
        <w:rPr>
          <w:rFonts w:ascii="Verdana" w:eastAsia="Times New Roman" w:hAnsi="Verdana"/>
          <w:sz w:val="22"/>
          <w:szCs w:val="22"/>
          <w:lang w:val="en-IE" w:eastAsia="en-IE"/>
        </w:rPr>
        <w:t>,</w:t>
      </w:r>
      <w:r w:rsidRPr="003A1323">
        <w:rPr>
          <w:rFonts w:ascii="Verdana" w:eastAsia="Times New Roman" w:hAnsi="Verdana"/>
          <w:sz w:val="22"/>
          <w:szCs w:val="22"/>
          <w:lang w:val="en-IE" w:eastAsia="en-IE"/>
        </w:rPr>
        <w:t xml:space="preserve"> but its effect or impact might be discriminatory.</w:t>
      </w:r>
    </w:p>
    <w:p w:rsidR="000652D0" w:rsidRPr="003E6D2B" w:rsidRDefault="000652D0" w:rsidP="000652D0">
      <w:pPr>
        <w:pStyle w:val="ListParagraph"/>
        <w:numPr>
          <w:ilvl w:val="0"/>
          <w:numId w:val="45"/>
        </w:numPr>
        <w:tabs>
          <w:tab w:val="clear" w:pos="360"/>
        </w:tabs>
        <w:ind w:left="0" w:right="-692"/>
        <w:rPr>
          <w:rFonts w:ascii="Verdana" w:hAnsi="Verdana"/>
          <w:i/>
          <w:sz w:val="22"/>
          <w:szCs w:val="22"/>
          <w:lang w:val="en-GB"/>
        </w:rPr>
      </w:pPr>
      <w:r w:rsidRPr="003A1323">
        <w:rPr>
          <w:rFonts w:ascii="Verdana" w:hAnsi="Verdana"/>
          <w:sz w:val="22"/>
          <w:szCs w:val="22"/>
          <w:lang w:val="en-GB"/>
        </w:rPr>
        <w:t xml:space="preserve">Under the equality legislation, service providers </w:t>
      </w:r>
      <w:r>
        <w:rPr>
          <w:rFonts w:ascii="Verdana" w:hAnsi="Verdana"/>
          <w:sz w:val="22"/>
          <w:szCs w:val="22"/>
          <w:lang w:val="en-GB"/>
        </w:rPr>
        <w:t xml:space="preserve">in general </w:t>
      </w:r>
      <w:r w:rsidRPr="003A1323">
        <w:rPr>
          <w:rFonts w:ascii="Verdana" w:hAnsi="Verdana"/>
          <w:sz w:val="22"/>
          <w:szCs w:val="22"/>
          <w:lang w:val="en-GB"/>
        </w:rPr>
        <w:t xml:space="preserve">(and providers of further education and training) are allowed to provide positive action measures to accommodate diversity for groups that are particularly at </w:t>
      </w:r>
      <w:r>
        <w:rPr>
          <w:rFonts w:ascii="Verdana" w:hAnsi="Verdana"/>
          <w:sz w:val="22"/>
          <w:szCs w:val="22"/>
          <w:lang w:val="en-GB"/>
        </w:rPr>
        <w:t xml:space="preserve">a </w:t>
      </w:r>
      <w:r w:rsidRPr="003A1323">
        <w:rPr>
          <w:rFonts w:ascii="Verdana" w:hAnsi="Verdana"/>
          <w:sz w:val="22"/>
          <w:szCs w:val="22"/>
          <w:lang w:val="en-GB"/>
        </w:rPr>
        <w:t>disadvantage</w:t>
      </w:r>
      <w:r>
        <w:rPr>
          <w:rFonts w:ascii="Verdana" w:hAnsi="Verdana"/>
          <w:sz w:val="22"/>
          <w:szCs w:val="22"/>
          <w:lang w:val="en-GB"/>
        </w:rPr>
        <w:t>.</w:t>
      </w:r>
    </w:p>
    <w:p w:rsidR="000652D0" w:rsidRPr="003E6D2B" w:rsidRDefault="000652D0" w:rsidP="000652D0">
      <w:pPr>
        <w:pStyle w:val="ListParagraph"/>
        <w:numPr>
          <w:ilvl w:val="0"/>
          <w:numId w:val="45"/>
        </w:numPr>
        <w:tabs>
          <w:tab w:val="clear" w:pos="360"/>
        </w:tabs>
        <w:ind w:left="0" w:right="-692"/>
        <w:rPr>
          <w:rFonts w:ascii="Verdana" w:hAnsi="Verdana"/>
          <w:i/>
          <w:sz w:val="22"/>
          <w:szCs w:val="22"/>
          <w:lang w:val="en-GB"/>
        </w:rPr>
      </w:pPr>
      <w:r>
        <w:rPr>
          <w:rFonts w:ascii="Verdana" w:hAnsi="Verdana"/>
          <w:sz w:val="22"/>
          <w:szCs w:val="22"/>
          <w:lang w:val="en-GB"/>
        </w:rPr>
        <w:t>P</w:t>
      </w:r>
      <w:r w:rsidRPr="003E6D2B">
        <w:rPr>
          <w:rFonts w:ascii="Verdana" w:hAnsi="Verdana"/>
          <w:sz w:val="22"/>
          <w:szCs w:val="22"/>
          <w:lang w:val="en-GB"/>
        </w:rPr>
        <w:t xml:space="preserve">romoting equality and accommodating diversity are </w:t>
      </w:r>
      <w:r>
        <w:rPr>
          <w:rFonts w:ascii="Verdana" w:hAnsi="Verdana"/>
          <w:sz w:val="22"/>
          <w:szCs w:val="22"/>
          <w:lang w:val="en-GB"/>
        </w:rPr>
        <w:t>essential in preventing claims of discrimination.</w:t>
      </w:r>
      <w:r w:rsidRPr="003E6D2B">
        <w:rPr>
          <w:rFonts w:ascii="Verdana" w:hAnsi="Verdana"/>
          <w:sz w:val="22"/>
          <w:szCs w:val="22"/>
          <w:lang w:val="en-GB"/>
        </w:rPr>
        <w:t xml:space="preserve"> </w:t>
      </w:r>
    </w:p>
    <w:p w:rsidR="000652D0" w:rsidRPr="003A1323" w:rsidRDefault="000652D0" w:rsidP="000652D0">
      <w:pPr>
        <w:ind w:left="-360" w:right="-692"/>
        <w:rPr>
          <w:rFonts w:ascii="Verdana" w:hAnsi="Verdana"/>
          <w:b/>
          <w:sz w:val="22"/>
          <w:szCs w:val="22"/>
        </w:rPr>
      </w:pPr>
    </w:p>
    <w:p w:rsidR="000652D0" w:rsidRPr="00915405" w:rsidRDefault="000652D0" w:rsidP="000652D0">
      <w:pPr>
        <w:ind w:left="-360" w:right="-692"/>
        <w:rPr>
          <w:rFonts w:ascii="Verdana" w:hAnsi="Verdana"/>
          <w:b/>
          <w:color w:val="4F81BD" w:themeColor="accent1"/>
          <w:sz w:val="22"/>
          <w:szCs w:val="22"/>
        </w:rPr>
      </w:pPr>
      <w:r w:rsidRPr="00915405">
        <w:rPr>
          <w:rFonts w:ascii="Verdana" w:hAnsi="Verdana"/>
          <w:b/>
          <w:color w:val="4F81BD" w:themeColor="accent1"/>
          <w:sz w:val="22"/>
          <w:szCs w:val="22"/>
        </w:rPr>
        <w:t>Promoting equality and accommodating diversity</w:t>
      </w:r>
    </w:p>
    <w:p w:rsidR="000652D0" w:rsidRPr="00EA5DAD" w:rsidRDefault="000652D0" w:rsidP="000652D0">
      <w:pPr>
        <w:pStyle w:val="ListParagraph"/>
        <w:numPr>
          <w:ilvl w:val="0"/>
          <w:numId w:val="44"/>
        </w:numPr>
        <w:tabs>
          <w:tab w:val="clear" w:pos="720"/>
        </w:tabs>
        <w:ind w:left="0" w:right="-692"/>
        <w:rPr>
          <w:rFonts w:ascii="Verdana" w:hAnsi="Verdana"/>
          <w:sz w:val="22"/>
          <w:szCs w:val="22"/>
          <w:lang w:val="en-GB"/>
        </w:rPr>
      </w:pPr>
      <w:r w:rsidRPr="00FB41F6">
        <w:rPr>
          <w:rFonts w:ascii="Verdana" w:hAnsi="Verdana"/>
          <w:sz w:val="22"/>
          <w:szCs w:val="22"/>
          <w:lang w:val="en-GB"/>
        </w:rPr>
        <w:t xml:space="preserve">The </w:t>
      </w:r>
      <w:r>
        <w:rPr>
          <w:rFonts w:ascii="Verdana" w:hAnsi="Verdana"/>
          <w:sz w:val="22"/>
          <w:szCs w:val="22"/>
          <w:lang w:val="en-GB"/>
        </w:rPr>
        <w:t>FETAC Quality Assurance Guidelines stressed the importance of facilitating inclusiveness and diversity in the further education system. The QQI guidelines are also outlining these same standards and values, from admissions to assessment and progression of learners.</w:t>
      </w:r>
    </w:p>
    <w:p w:rsidR="000652D0" w:rsidRDefault="000652D0" w:rsidP="000652D0">
      <w:pPr>
        <w:pStyle w:val="ListParagraph"/>
        <w:numPr>
          <w:ilvl w:val="0"/>
          <w:numId w:val="44"/>
        </w:numPr>
        <w:tabs>
          <w:tab w:val="clear" w:pos="720"/>
        </w:tabs>
        <w:ind w:left="0" w:right="-692"/>
        <w:rPr>
          <w:rFonts w:ascii="Verdana" w:hAnsi="Verdana"/>
          <w:sz w:val="22"/>
          <w:szCs w:val="22"/>
          <w:lang w:val="en-GB"/>
        </w:rPr>
      </w:pPr>
      <w:r>
        <w:rPr>
          <w:rFonts w:ascii="Verdana" w:hAnsi="Verdana"/>
          <w:sz w:val="22"/>
          <w:szCs w:val="22"/>
          <w:lang w:val="en-GB"/>
        </w:rPr>
        <w:t>It is unclear whether in this case the student and the teacher/tutor and/or the course coordinator discussed the possibility of re-scheduling the skills’ demonstration, or if there was a formal request from the student. It is unclear if there was a clear policy and guidelines in place regarding completion of course assessments. It is important to have such a policy and guidelines in place which clearly states the rules and the steps that a student can take if an issue arises.</w:t>
      </w:r>
    </w:p>
    <w:p w:rsidR="000652D0" w:rsidRPr="00EA5DAD" w:rsidRDefault="000652D0" w:rsidP="000652D0">
      <w:pPr>
        <w:pStyle w:val="ListParagraph"/>
        <w:numPr>
          <w:ilvl w:val="0"/>
          <w:numId w:val="44"/>
        </w:numPr>
        <w:tabs>
          <w:tab w:val="clear" w:pos="720"/>
        </w:tabs>
        <w:ind w:left="0" w:right="-692"/>
        <w:rPr>
          <w:rFonts w:ascii="Verdana" w:hAnsi="Verdana"/>
          <w:sz w:val="22"/>
          <w:szCs w:val="22"/>
          <w:lang w:val="en-GB"/>
        </w:rPr>
      </w:pPr>
      <w:r>
        <w:rPr>
          <w:rFonts w:ascii="Verdana" w:hAnsi="Verdana"/>
          <w:sz w:val="22"/>
          <w:szCs w:val="22"/>
        </w:rPr>
        <w:t>As this was a skills’ demonstration and not a written assessment, it may have been possible that the student’s request could have been accommodated.</w:t>
      </w:r>
    </w:p>
    <w:p w:rsidR="000652D0" w:rsidRDefault="000652D0" w:rsidP="000652D0">
      <w:pPr>
        <w:pStyle w:val="ListParagraph"/>
        <w:numPr>
          <w:ilvl w:val="0"/>
          <w:numId w:val="44"/>
        </w:numPr>
        <w:tabs>
          <w:tab w:val="clear" w:pos="720"/>
        </w:tabs>
        <w:ind w:left="0" w:right="-692"/>
        <w:rPr>
          <w:rFonts w:ascii="Verdana" w:hAnsi="Verdana"/>
          <w:sz w:val="22"/>
          <w:szCs w:val="22"/>
          <w:lang w:val="en-GB"/>
        </w:rPr>
      </w:pPr>
      <w:r>
        <w:rPr>
          <w:rFonts w:ascii="Verdana" w:hAnsi="Verdana"/>
          <w:sz w:val="22"/>
          <w:szCs w:val="22"/>
          <w:lang w:val="en-GB"/>
        </w:rPr>
        <w:t>The participation in this type of family/community event is in general of particular importance in Traveller culture and community, and often requires travelling to other parts of the country.  Therefore, it may have been appropriate to do everything possible to accommodate a request to complete the skills demonstration at another time. It may be noted, however, that individual Travellers may have also different views on this issue and therefore similar requests should be considered within the context of each individual request.</w:t>
      </w:r>
    </w:p>
    <w:p w:rsidR="000652D0" w:rsidRDefault="000652D0" w:rsidP="000652D0">
      <w:pPr>
        <w:pStyle w:val="ListParagraph"/>
        <w:numPr>
          <w:ilvl w:val="0"/>
          <w:numId w:val="44"/>
        </w:numPr>
        <w:tabs>
          <w:tab w:val="clear" w:pos="720"/>
        </w:tabs>
        <w:ind w:left="0" w:right="-692"/>
        <w:rPr>
          <w:rFonts w:ascii="Verdana" w:hAnsi="Verdana"/>
          <w:sz w:val="22"/>
          <w:szCs w:val="22"/>
          <w:lang w:val="en-GB"/>
        </w:rPr>
      </w:pPr>
      <w:r>
        <w:rPr>
          <w:rFonts w:ascii="Verdana" w:hAnsi="Verdana"/>
          <w:sz w:val="22"/>
          <w:szCs w:val="22"/>
          <w:lang w:val="en-GB"/>
        </w:rPr>
        <w:t>It is possible that in this case, that better dialogue and communication between student and teacher/tutor and/or course coordinator could have led to a more positive outcome for both parties.</w:t>
      </w:r>
    </w:p>
    <w:p w:rsidR="000652D0" w:rsidRPr="00FB41F6" w:rsidRDefault="000652D0" w:rsidP="000652D0">
      <w:pPr>
        <w:pStyle w:val="ListParagraph"/>
        <w:numPr>
          <w:ilvl w:val="0"/>
          <w:numId w:val="44"/>
        </w:numPr>
        <w:tabs>
          <w:tab w:val="clear" w:pos="720"/>
        </w:tabs>
        <w:ind w:left="0" w:right="-692"/>
        <w:rPr>
          <w:rFonts w:ascii="Verdana" w:hAnsi="Verdana"/>
          <w:sz w:val="22"/>
          <w:szCs w:val="22"/>
          <w:lang w:val="en-GB"/>
        </w:rPr>
      </w:pPr>
      <w:r w:rsidRPr="00FB41F6">
        <w:rPr>
          <w:rFonts w:ascii="Verdana" w:hAnsi="Verdana"/>
          <w:sz w:val="22"/>
          <w:szCs w:val="22"/>
          <w:lang w:val="en-GB"/>
        </w:rPr>
        <w:lastRenderedPageBreak/>
        <w:t xml:space="preserve">Students and </w:t>
      </w:r>
      <w:r>
        <w:rPr>
          <w:rFonts w:ascii="Verdana" w:hAnsi="Verdana"/>
          <w:sz w:val="22"/>
          <w:szCs w:val="22"/>
          <w:lang w:val="en-GB"/>
        </w:rPr>
        <w:t>teachers/tutors</w:t>
      </w:r>
      <w:r w:rsidRPr="00FB41F6">
        <w:rPr>
          <w:rFonts w:ascii="Verdana" w:hAnsi="Verdana"/>
          <w:sz w:val="22"/>
          <w:szCs w:val="22"/>
          <w:lang w:val="en-GB"/>
        </w:rPr>
        <w:t xml:space="preserve"> should be made aware of the existing equality policies, and/or equality statements and dignity and respect policies that are relevant to the inclusive ethos of the institution.</w:t>
      </w:r>
    </w:p>
    <w:p w:rsidR="000652D0" w:rsidRPr="00491C7D" w:rsidRDefault="000652D0" w:rsidP="000652D0">
      <w:pPr>
        <w:pStyle w:val="ListParagraph"/>
        <w:numPr>
          <w:ilvl w:val="0"/>
          <w:numId w:val="44"/>
        </w:numPr>
        <w:tabs>
          <w:tab w:val="clear" w:pos="720"/>
        </w:tabs>
        <w:ind w:left="0" w:right="-692"/>
        <w:rPr>
          <w:rFonts w:ascii="Verdana" w:hAnsi="Verdana"/>
          <w:sz w:val="22"/>
          <w:szCs w:val="22"/>
          <w:lang w:val="en-GB"/>
        </w:rPr>
      </w:pPr>
      <w:r w:rsidRPr="00491C7D">
        <w:rPr>
          <w:rFonts w:ascii="Verdana" w:hAnsi="Verdana"/>
          <w:sz w:val="22"/>
          <w:szCs w:val="22"/>
        </w:rPr>
        <w:t xml:space="preserve">Staff development sessions/ Continuous Professional Development (CPD) Sessions could provide specific training on </w:t>
      </w:r>
      <w:r>
        <w:rPr>
          <w:rFonts w:ascii="Verdana" w:hAnsi="Verdana"/>
          <w:sz w:val="22"/>
          <w:szCs w:val="22"/>
        </w:rPr>
        <w:t>Traveller culture (and diversity within it) and</w:t>
      </w:r>
      <w:r w:rsidRPr="00491C7D">
        <w:rPr>
          <w:rFonts w:ascii="Verdana" w:hAnsi="Verdana"/>
          <w:sz w:val="22"/>
          <w:szCs w:val="22"/>
        </w:rPr>
        <w:t xml:space="preserve"> on equality in general.  </w:t>
      </w:r>
    </w:p>
    <w:p w:rsidR="000652D0" w:rsidRPr="00364B67" w:rsidRDefault="000652D0" w:rsidP="000652D0">
      <w:pPr>
        <w:pStyle w:val="ListParagraph"/>
        <w:numPr>
          <w:ilvl w:val="0"/>
          <w:numId w:val="44"/>
        </w:numPr>
        <w:tabs>
          <w:tab w:val="clear" w:pos="720"/>
        </w:tabs>
        <w:ind w:left="0" w:right="-692"/>
        <w:rPr>
          <w:rFonts w:ascii="Verdana" w:hAnsi="Verdana"/>
          <w:sz w:val="22"/>
          <w:szCs w:val="22"/>
          <w:lang w:val="en-GB"/>
        </w:rPr>
      </w:pPr>
      <w:r>
        <w:rPr>
          <w:rFonts w:ascii="Verdana" w:hAnsi="Verdana"/>
          <w:sz w:val="22"/>
          <w:szCs w:val="22"/>
        </w:rPr>
        <w:t>More awareness should be also raised about the risks of applying policies without flexibility which may give rise to claims of (indirect) discrimination.</w:t>
      </w:r>
    </w:p>
    <w:p w:rsidR="000652D0" w:rsidRDefault="000652D0" w:rsidP="000652D0">
      <w:pPr>
        <w:pStyle w:val="ListParagraph"/>
        <w:numPr>
          <w:ilvl w:val="0"/>
          <w:numId w:val="44"/>
        </w:numPr>
        <w:tabs>
          <w:tab w:val="clear" w:pos="720"/>
        </w:tabs>
        <w:ind w:left="0" w:right="-692"/>
        <w:rPr>
          <w:rFonts w:ascii="Verdana" w:hAnsi="Verdana"/>
          <w:sz w:val="22"/>
          <w:szCs w:val="22"/>
          <w:lang w:val="en-GB"/>
        </w:rPr>
      </w:pPr>
      <w:r>
        <w:rPr>
          <w:rFonts w:ascii="Verdana" w:hAnsi="Verdana"/>
          <w:sz w:val="22"/>
          <w:szCs w:val="22"/>
        </w:rPr>
        <w:t>Indirect discrimination may also be affecting individuals under other equality grounds.</w:t>
      </w:r>
    </w:p>
    <w:p w:rsidR="000652D0" w:rsidRDefault="000652D0" w:rsidP="000652D0">
      <w:pPr>
        <w:pStyle w:val="ListParagraph"/>
        <w:ind w:left="0" w:right="-692"/>
        <w:rPr>
          <w:rFonts w:ascii="Verdana" w:hAnsi="Verdana"/>
          <w:sz w:val="22"/>
          <w:szCs w:val="22"/>
          <w:lang w:val="en-GB"/>
        </w:rPr>
      </w:pPr>
    </w:p>
    <w:p w:rsidR="000652D0" w:rsidRDefault="000652D0" w:rsidP="000652D0">
      <w:pPr>
        <w:pStyle w:val="ListParagraph"/>
        <w:ind w:left="0" w:right="-692"/>
        <w:rPr>
          <w:rFonts w:ascii="Verdana" w:hAnsi="Verdana"/>
          <w:sz w:val="22"/>
          <w:szCs w:val="22"/>
          <w:lang w:val="en-GB"/>
        </w:rPr>
      </w:pPr>
    </w:p>
    <w:p w:rsidR="000652D0" w:rsidRPr="00915405" w:rsidRDefault="000652D0" w:rsidP="000652D0">
      <w:pPr>
        <w:pStyle w:val="ListParagraph"/>
        <w:ind w:left="0" w:right="-692"/>
        <w:rPr>
          <w:rFonts w:ascii="Verdana" w:hAnsi="Verdana"/>
          <w:color w:val="4F81BD" w:themeColor="accent1"/>
          <w:sz w:val="22"/>
          <w:szCs w:val="22"/>
          <w:lang w:val="en-GB"/>
        </w:rPr>
      </w:pPr>
      <w:r w:rsidRPr="00915405">
        <w:rPr>
          <w:rFonts w:ascii="Verdana" w:hAnsi="Verdana"/>
          <w:b/>
          <w:color w:val="4F81BD" w:themeColor="accent1"/>
          <w:sz w:val="22"/>
          <w:szCs w:val="22"/>
          <w:lang w:val="en-GB"/>
        </w:rPr>
        <w:t>Policy Checklist</w:t>
      </w:r>
    </w:p>
    <w:p w:rsidR="000652D0" w:rsidRPr="00491C7D"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lang w:val="en-GB"/>
        </w:rPr>
        <w:t>Does the FET provider have</w:t>
      </w:r>
      <w:r w:rsidRPr="00491C7D">
        <w:rPr>
          <w:rFonts w:ascii="Verdana" w:hAnsi="Verdana"/>
          <w:sz w:val="22"/>
          <w:szCs w:val="22"/>
          <w:lang w:val="en-GB"/>
        </w:rPr>
        <w:t xml:space="preserve"> an</w:t>
      </w:r>
      <w:r w:rsidRPr="00491C7D">
        <w:rPr>
          <w:rFonts w:ascii="Verdana" w:hAnsi="Verdana"/>
          <w:b/>
          <w:sz w:val="22"/>
          <w:szCs w:val="22"/>
          <w:lang w:val="en-GB"/>
        </w:rPr>
        <w:t xml:space="preserve"> </w:t>
      </w:r>
      <w:r w:rsidRPr="00491C7D">
        <w:rPr>
          <w:rFonts w:ascii="Verdana" w:hAnsi="Verdana"/>
          <w:b/>
          <w:sz w:val="22"/>
          <w:szCs w:val="22"/>
        </w:rPr>
        <w:t>Equality Policy?</w:t>
      </w:r>
      <w:r w:rsidRPr="00491C7D">
        <w:rPr>
          <w:rFonts w:ascii="Verdana" w:hAnsi="Verdana"/>
          <w:sz w:val="22"/>
          <w:szCs w:val="22"/>
        </w:rPr>
        <w:t xml:space="preserve">   (Note: all QQI providers/colleges should have an equality policy and related procedures). </w:t>
      </w:r>
    </w:p>
    <w:p w:rsidR="000652D0" w:rsidRPr="00491C7D"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 xml:space="preserve">Has the college rolled out </w:t>
      </w:r>
      <w:r w:rsidRPr="00491C7D">
        <w:rPr>
          <w:rFonts w:ascii="Verdana" w:hAnsi="Verdana"/>
          <w:b/>
          <w:sz w:val="22"/>
          <w:szCs w:val="22"/>
        </w:rPr>
        <w:t>equality training</w:t>
      </w:r>
      <w:r w:rsidRPr="00491C7D">
        <w:rPr>
          <w:rFonts w:ascii="Verdana" w:hAnsi="Verdana"/>
          <w:sz w:val="22"/>
          <w:szCs w:val="22"/>
        </w:rPr>
        <w:t xml:space="preserve"> for staff and students? </w:t>
      </w:r>
    </w:p>
    <w:p w:rsidR="000652D0"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Have the</w:t>
      </w:r>
      <w:r>
        <w:rPr>
          <w:rFonts w:ascii="Verdana" w:hAnsi="Verdana"/>
          <w:sz w:val="22"/>
          <w:szCs w:val="22"/>
        </w:rPr>
        <w:t xml:space="preserve"> teachers/tutors</w:t>
      </w:r>
      <w:r w:rsidRPr="00491C7D">
        <w:rPr>
          <w:rFonts w:ascii="Verdana" w:hAnsi="Verdana"/>
          <w:sz w:val="22"/>
          <w:szCs w:val="22"/>
        </w:rPr>
        <w:t xml:space="preserve"> discussed </w:t>
      </w:r>
      <w:r w:rsidRPr="002D230A">
        <w:rPr>
          <w:rFonts w:ascii="Verdana" w:hAnsi="Verdana"/>
          <w:b/>
          <w:sz w:val="22"/>
          <w:szCs w:val="22"/>
        </w:rPr>
        <w:t>equality and anti-discrimination issues</w:t>
      </w:r>
      <w:r w:rsidRPr="00491C7D">
        <w:rPr>
          <w:rFonts w:ascii="Verdana" w:hAnsi="Verdana"/>
          <w:sz w:val="22"/>
          <w:szCs w:val="22"/>
        </w:rPr>
        <w:t xml:space="preserve"> in the classroom </w:t>
      </w:r>
      <w:r>
        <w:rPr>
          <w:rFonts w:ascii="Verdana" w:hAnsi="Verdana"/>
          <w:sz w:val="22"/>
          <w:szCs w:val="22"/>
        </w:rPr>
        <w:t>with students?</w:t>
      </w:r>
    </w:p>
    <w:p w:rsidR="000652D0"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rPr>
        <w:t>Have the teachers/tutors attended training on Traveller culture and general equality issues for the Traveller community in Ireland?</w:t>
      </w:r>
    </w:p>
    <w:p w:rsidR="000652D0"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rPr>
        <w:t>Were all the students circulated the schedule of various assessments well in advance?</w:t>
      </w:r>
    </w:p>
    <w:p w:rsidR="000652D0" w:rsidRPr="00491C7D"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rPr>
        <w:t xml:space="preserve">Was there an application of the ‘Fair and Consistent Assessment of Learners’ standards in this individual case? </w:t>
      </w:r>
    </w:p>
    <w:p w:rsidR="000652D0"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rPr>
        <w:t>Is there an appeal system through which the student can request a re-scheduling of this specific skill-demonstration?</w:t>
      </w:r>
    </w:p>
    <w:p w:rsidR="000652D0" w:rsidRPr="00E94F61" w:rsidRDefault="000652D0" w:rsidP="000652D0">
      <w:pPr>
        <w:pStyle w:val="ListParagraph"/>
        <w:ind w:left="-360" w:right="-692"/>
        <w:rPr>
          <w:rFonts w:ascii="Verdana" w:hAnsi="Verdana"/>
          <w:b/>
        </w:rPr>
      </w:pPr>
    </w:p>
    <w:p w:rsidR="000652D0" w:rsidRDefault="000652D0" w:rsidP="000652D0">
      <w:pPr>
        <w:ind w:left="-284"/>
        <w:rPr>
          <w:rFonts w:ascii="Verdana" w:hAnsi="Verdana"/>
          <w:b/>
          <w:sz w:val="22"/>
          <w:szCs w:val="22"/>
        </w:rPr>
      </w:pPr>
      <w:r w:rsidRPr="0071663F">
        <w:rPr>
          <w:rFonts w:ascii="Verdana" w:hAnsi="Verdana"/>
          <w:b/>
          <w:noProof/>
          <w:color w:val="0000FF"/>
          <w:sz w:val="22"/>
          <w:szCs w:val="22"/>
          <w:lang w:val="en-IE" w:eastAsia="en-IE"/>
        </w:rPr>
        <mc:AlternateContent>
          <mc:Choice Requires="wps">
            <w:drawing>
              <wp:anchor distT="45720" distB="45720" distL="114300" distR="114300" simplePos="0" relativeHeight="251665408" behindDoc="0" locked="0" layoutInCell="1" allowOverlap="1" wp14:anchorId="2BEE6221" wp14:editId="73374AB3">
                <wp:simplePos x="0" y="0"/>
                <wp:positionH relativeFrom="margin">
                  <wp:posOffset>-142875</wp:posOffset>
                </wp:positionH>
                <wp:positionV relativeFrom="paragraph">
                  <wp:posOffset>384810</wp:posOffset>
                </wp:positionV>
                <wp:extent cx="6143625" cy="174307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743075"/>
                        </a:xfrm>
                        <a:prstGeom prst="rect">
                          <a:avLst/>
                        </a:prstGeom>
                        <a:solidFill>
                          <a:sysClr val="window" lastClr="FFFFFF"/>
                        </a:solidFill>
                        <a:ln w="25400" cap="flat" cmpd="sng" algn="ctr">
                          <a:solidFill>
                            <a:srgbClr val="4F81BD"/>
                          </a:solidFill>
                          <a:prstDash val="solid"/>
                          <a:headEnd/>
                          <a:tailEnd/>
                        </a:ln>
                        <a:effectLst/>
                      </wps:spPr>
                      <wps:txbx>
                        <w:txbxContent>
                          <w:p w:rsidR="00E61B05" w:rsidRDefault="00E61B05" w:rsidP="000652D0">
                            <w:pPr>
                              <w:ind w:left="-284"/>
                              <w:rPr>
                                <w:rFonts w:ascii="Verdana" w:eastAsia="MS Mincho" w:hAnsi="Verdana"/>
                                <w:b/>
                                <w:color w:val="0000FF"/>
                                <w:sz w:val="22"/>
                                <w:szCs w:val="22"/>
                              </w:rPr>
                            </w:pPr>
                            <w:r>
                              <w:rPr>
                                <w:rFonts w:ascii="Verdana" w:hAnsi="Verdana"/>
                                <w:b/>
                                <w:color w:val="0000FF"/>
                                <w:sz w:val="22"/>
                                <w:szCs w:val="22"/>
                              </w:rPr>
                              <w:t xml:space="preserve">   Scenario 3</w:t>
                            </w:r>
                          </w:p>
                          <w:p w:rsidR="00E61B05" w:rsidRDefault="00E61B05" w:rsidP="000652D0">
                            <w:pPr>
                              <w:ind w:left="-284"/>
                              <w:rPr>
                                <w:rFonts w:ascii="Verdana" w:hAnsi="Verdana"/>
                                <w:b/>
                                <w:color w:val="0000FF"/>
                                <w:sz w:val="22"/>
                                <w:szCs w:val="22"/>
                              </w:rPr>
                            </w:pP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Fatima is a Muslim student and wears a Hijab (a veil that covers head and  </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chest) - occasionally in conjunction with another garment that covers her</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mouth and nose.  She is doing a QQI/FETAC Communications L5 and has</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to do a presentation that will be videoed. Marks are allocated for effective</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use of body language and eye contact. Other students in the class think</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that she is getting off easy, because of the veil.</w:t>
                            </w:r>
                          </w:p>
                          <w:p w:rsidR="00E61B05" w:rsidRDefault="00E61B05" w:rsidP="00065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E6221" id="_x0000_s1032" type="#_x0000_t202" style="position:absolute;left:0;text-align:left;margin-left:-11.25pt;margin-top:30.3pt;width:483.75pt;height:137.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" fillcolor="window" strokecolor="#4f81bd" strokeweight="2pt">
                <v:textbox>
                  <w:txbxContent>
                    <w:p w:rsidR="00E61B05" w:rsidRDefault="00E61B05" w:rsidP="000652D0">
                      <w:pPr>
                        <w:ind w:left="-284"/>
                        <w:rPr>
                          <w:rFonts w:ascii="Verdana" w:eastAsia="MS Mincho" w:hAnsi="Verdana"/>
                          <w:b/>
                          <w:color w:val="0000FF"/>
                          <w:sz w:val="22"/>
                          <w:szCs w:val="22"/>
                        </w:rPr>
                      </w:pPr>
                      <w:r>
                        <w:rPr>
                          <w:rFonts w:ascii="Verdana" w:hAnsi="Verdana"/>
                          <w:b/>
                          <w:color w:val="0000FF"/>
                          <w:sz w:val="22"/>
                          <w:szCs w:val="22"/>
                        </w:rPr>
                        <w:t xml:space="preserve">   Scenario 3</w:t>
                      </w:r>
                    </w:p>
                    <w:p w:rsidR="00E61B05" w:rsidRDefault="00E61B05" w:rsidP="000652D0">
                      <w:pPr>
                        <w:ind w:left="-284"/>
                        <w:rPr>
                          <w:rFonts w:ascii="Verdana" w:hAnsi="Verdana"/>
                          <w:b/>
                          <w:color w:val="0000FF"/>
                          <w:sz w:val="22"/>
                          <w:szCs w:val="22"/>
                        </w:rPr>
                      </w:pP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Fatima is a Muslim student and wears a Hijab (a veil that covers head and  </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chest</w:t>
                      </w:r>
                      <w:proofErr w:type="gramEnd"/>
                      <w:r>
                        <w:rPr>
                          <w:rFonts w:ascii="Verdana" w:hAnsi="Verdana"/>
                          <w:b/>
                          <w:color w:val="0000FF"/>
                          <w:sz w:val="22"/>
                          <w:szCs w:val="22"/>
                        </w:rPr>
                        <w:t>) - occasionally in conjunction with another garment that covers her</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mouth</w:t>
                      </w:r>
                      <w:proofErr w:type="gramEnd"/>
                      <w:r>
                        <w:rPr>
                          <w:rFonts w:ascii="Verdana" w:hAnsi="Verdana"/>
                          <w:b/>
                          <w:color w:val="0000FF"/>
                          <w:sz w:val="22"/>
                          <w:szCs w:val="22"/>
                        </w:rPr>
                        <w:t xml:space="preserve"> and nose.  She is doing a QQI/FETAC Communications L5 and has</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to</w:t>
                      </w:r>
                      <w:proofErr w:type="gramEnd"/>
                      <w:r>
                        <w:rPr>
                          <w:rFonts w:ascii="Verdana" w:hAnsi="Verdana"/>
                          <w:b/>
                          <w:color w:val="0000FF"/>
                          <w:sz w:val="22"/>
                          <w:szCs w:val="22"/>
                        </w:rPr>
                        <w:t xml:space="preserve"> do a presentation that will be videoed. Marks are allocated for effective</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use</w:t>
                      </w:r>
                      <w:proofErr w:type="gramEnd"/>
                      <w:r>
                        <w:rPr>
                          <w:rFonts w:ascii="Verdana" w:hAnsi="Verdana"/>
                          <w:b/>
                          <w:color w:val="0000FF"/>
                          <w:sz w:val="22"/>
                          <w:szCs w:val="22"/>
                        </w:rPr>
                        <w:t xml:space="preserve"> of body language and eye contact. Other students in the class think</w:t>
                      </w:r>
                    </w:p>
                    <w:p w:rsidR="00E61B05" w:rsidRDefault="00E61B05" w:rsidP="000652D0">
                      <w:pPr>
                        <w:pStyle w:val="ListParagraph"/>
                        <w:ind w:left="-284"/>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that</w:t>
                      </w:r>
                      <w:proofErr w:type="gramEnd"/>
                      <w:r>
                        <w:rPr>
                          <w:rFonts w:ascii="Verdana" w:hAnsi="Verdana"/>
                          <w:b/>
                          <w:color w:val="0000FF"/>
                          <w:sz w:val="22"/>
                          <w:szCs w:val="22"/>
                        </w:rPr>
                        <w:t xml:space="preserve"> she is getting off easy, because of the veil.</w:t>
                      </w:r>
                    </w:p>
                    <w:p w:rsidR="00E61B05" w:rsidRDefault="00E61B05" w:rsidP="000652D0"/>
                  </w:txbxContent>
                </v:textbox>
                <w10:wrap type="square" anchorx="margin"/>
              </v:shape>
            </w:pict>
          </mc:Fallback>
        </mc:AlternateContent>
      </w:r>
    </w:p>
    <w:p w:rsidR="000652D0" w:rsidRDefault="000652D0" w:rsidP="000652D0">
      <w:pPr>
        <w:pStyle w:val="ListParagraph"/>
        <w:ind w:left="-360" w:right="-692"/>
        <w:jc w:val="center"/>
        <w:rPr>
          <w:rFonts w:ascii="Verdana" w:hAnsi="Verdana"/>
          <w:b/>
          <w:sz w:val="22"/>
          <w:szCs w:val="22"/>
          <w:lang w:val="en-GB"/>
        </w:rPr>
      </w:pPr>
    </w:p>
    <w:p w:rsidR="00915405" w:rsidRPr="00915405" w:rsidRDefault="00915405" w:rsidP="00915405">
      <w:pPr>
        <w:pStyle w:val="Heading2"/>
        <w:ind w:left="-360" w:right="-694"/>
        <w:rPr>
          <w:rFonts w:ascii="Verdana" w:hAnsi="Verdana"/>
          <w:sz w:val="24"/>
          <w:szCs w:val="24"/>
        </w:rPr>
      </w:pPr>
      <w:r w:rsidRPr="00915405">
        <w:rPr>
          <w:rFonts w:ascii="Verdana" w:hAnsi="Verdana"/>
          <w:sz w:val="24"/>
          <w:szCs w:val="24"/>
        </w:rPr>
        <w:t>Pointers for Teachers/Tutors</w:t>
      </w:r>
    </w:p>
    <w:p w:rsidR="00915405" w:rsidRDefault="00915405" w:rsidP="000652D0">
      <w:pPr>
        <w:pStyle w:val="ListParagraph"/>
        <w:ind w:left="-360" w:right="-692"/>
        <w:rPr>
          <w:rFonts w:ascii="Verdana" w:hAnsi="Verdana"/>
          <w:b/>
          <w:sz w:val="22"/>
          <w:szCs w:val="22"/>
          <w:lang w:val="en-GB"/>
        </w:rPr>
      </w:pPr>
    </w:p>
    <w:p w:rsidR="000652D0" w:rsidRPr="00915405" w:rsidRDefault="000652D0" w:rsidP="000652D0">
      <w:pPr>
        <w:pStyle w:val="ListParagraph"/>
        <w:ind w:left="-360" w:right="-692"/>
        <w:rPr>
          <w:rFonts w:ascii="Verdana" w:hAnsi="Verdana"/>
          <w:b/>
          <w:color w:val="4F81BD" w:themeColor="accent1"/>
          <w:sz w:val="22"/>
          <w:szCs w:val="22"/>
          <w:lang w:val="en-GB"/>
        </w:rPr>
      </w:pPr>
      <w:r w:rsidRPr="00915405">
        <w:rPr>
          <w:rFonts w:ascii="Verdana" w:hAnsi="Verdana"/>
          <w:b/>
          <w:color w:val="4F81BD" w:themeColor="accent1"/>
          <w:sz w:val="22"/>
          <w:szCs w:val="22"/>
          <w:lang w:val="en-GB"/>
        </w:rPr>
        <w:t>Legal</w:t>
      </w:r>
    </w:p>
    <w:p w:rsidR="000652D0" w:rsidRPr="003A1323" w:rsidRDefault="000652D0" w:rsidP="000652D0">
      <w:pPr>
        <w:pStyle w:val="ListParagraph"/>
        <w:numPr>
          <w:ilvl w:val="0"/>
          <w:numId w:val="45"/>
        </w:numPr>
        <w:tabs>
          <w:tab w:val="clear" w:pos="360"/>
        </w:tabs>
        <w:ind w:left="0" w:right="-692"/>
        <w:rPr>
          <w:rFonts w:ascii="Verdana" w:hAnsi="Verdana"/>
          <w:b/>
          <w:i/>
          <w:sz w:val="22"/>
          <w:szCs w:val="22"/>
          <w:lang w:val="en-GB"/>
        </w:rPr>
      </w:pPr>
      <w:r w:rsidRPr="003A1323">
        <w:rPr>
          <w:rFonts w:ascii="Verdana" w:hAnsi="Verdana"/>
          <w:sz w:val="22"/>
          <w:szCs w:val="22"/>
          <w:lang w:val="en-GB"/>
        </w:rPr>
        <w:t xml:space="preserve">The equality ground relevant to this case is the </w:t>
      </w:r>
      <w:r>
        <w:rPr>
          <w:rFonts w:ascii="Verdana" w:hAnsi="Verdana"/>
          <w:b/>
          <w:sz w:val="22"/>
          <w:szCs w:val="22"/>
          <w:lang w:val="en-GB"/>
        </w:rPr>
        <w:t xml:space="preserve">Religion </w:t>
      </w:r>
      <w:r w:rsidRPr="003A1323">
        <w:rPr>
          <w:rFonts w:ascii="Verdana" w:hAnsi="Verdana"/>
          <w:sz w:val="22"/>
          <w:szCs w:val="22"/>
          <w:lang w:val="en-GB"/>
        </w:rPr>
        <w:t>gro</w:t>
      </w:r>
      <w:r>
        <w:rPr>
          <w:rFonts w:ascii="Verdana" w:hAnsi="Verdana"/>
          <w:sz w:val="22"/>
          <w:szCs w:val="22"/>
          <w:lang w:val="en-GB"/>
        </w:rPr>
        <w:t>und (which covers religious beliefs, background or none)</w:t>
      </w:r>
      <w:r w:rsidRPr="003A1323">
        <w:rPr>
          <w:rFonts w:ascii="Verdana" w:hAnsi="Verdana"/>
          <w:sz w:val="22"/>
          <w:szCs w:val="22"/>
          <w:lang w:val="en-GB"/>
        </w:rPr>
        <w:t xml:space="preserve">. </w:t>
      </w:r>
      <w:r>
        <w:rPr>
          <w:rFonts w:ascii="Verdana" w:hAnsi="Verdana"/>
          <w:sz w:val="22"/>
          <w:szCs w:val="22"/>
          <w:lang w:val="en-GB"/>
        </w:rPr>
        <w:t xml:space="preserve">There are many exemptions around the </w:t>
      </w:r>
      <w:r>
        <w:rPr>
          <w:rFonts w:ascii="Verdana" w:hAnsi="Verdana"/>
          <w:sz w:val="22"/>
          <w:szCs w:val="22"/>
          <w:lang w:val="en-GB"/>
        </w:rPr>
        <w:lastRenderedPageBreak/>
        <w:t>religion ground. For example, some schools with a specific religious ethos may have the discretion in admission policies or in recruitment procedures to protect their religious ethos. This can include selecting students or employees who will ensure the maintenance of the religious ethos of the schools. However, that is not normally the case for Further Education and Training institutions.</w:t>
      </w:r>
    </w:p>
    <w:p w:rsidR="000652D0" w:rsidRPr="00B33EAF" w:rsidRDefault="000652D0" w:rsidP="000652D0">
      <w:pPr>
        <w:pStyle w:val="ListParagraph"/>
        <w:numPr>
          <w:ilvl w:val="0"/>
          <w:numId w:val="45"/>
        </w:numPr>
        <w:tabs>
          <w:tab w:val="clear" w:pos="360"/>
        </w:tabs>
        <w:ind w:left="0" w:right="-692"/>
        <w:rPr>
          <w:rFonts w:ascii="Verdana" w:hAnsi="Verdana"/>
          <w:b/>
          <w:i/>
          <w:sz w:val="22"/>
          <w:szCs w:val="22"/>
          <w:lang w:val="en-GB"/>
        </w:rPr>
      </w:pPr>
      <w:r w:rsidRPr="00B33EAF">
        <w:rPr>
          <w:rFonts w:ascii="Verdana" w:eastAsia="Times New Roman" w:hAnsi="Verdana"/>
          <w:sz w:val="22"/>
          <w:szCs w:val="22"/>
          <w:lang w:val="en-IE" w:eastAsia="en-IE"/>
        </w:rPr>
        <w:t xml:space="preserve">Direct discrimination in the legislation occurs where a person is treated less favourably than another person is, has been or would be treated in a similar situation on any of the </w:t>
      </w:r>
      <w:r>
        <w:rPr>
          <w:rFonts w:ascii="Verdana" w:eastAsia="Times New Roman" w:hAnsi="Verdana"/>
          <w:sz w:val="22"/>
          <w:szCs w:val="22"/>
          <w:lang w:val="en-IE" w:eastAsia="en-IE"/>
        </w:rPr>
        <w:t xml:space="preserve">nine </w:t>
      </w:r>
      <w:r w:rsidRPr="00B33EAF">
        <w:rPr>
          <w:rFonts w:ascii="Verdana" w:eastAsia="Times New Roman" w:hAnsi="Verdana"/>
          <w:sz w:val="22"/>
          <w:szCs w:val="22"/>
          <w:lang w:val="en-IE" w:eastAsia="en-IE"/>
        </w:rPr>
        <w:t>grounds</w:t>
      </w:r>
      <w:r>
        <w:rPr>
          <w:rFonts w:ascii="Verdana" w:eastAsia="Times New Roman" w:hAnsi="Verdana"/>
          <w:sz w:val="22"/>
          <w:szCs w:val="22"/>
          <w:lang w:val="en-IE" w:eastAsia="en-IE"/>
        </w:rPr>
        <w:t>.</w:t>
      </w:r>
    </w:p>
    <w:p w:rsidR="000652D0" w:rsidRPr="00B33EAF" w:rsidRDefault="000652D0" w:rsidP="000652D0">
      <w:pPr>
        <w:pStyle w:val="ListParagraph"/>
        <w:numPr>
          <w:ilvl w:val="0"/>
          <w:numId w:val="45"/>
        </w:numPr>
        <w:tabs>
          <w:tab w:val="clear" w:pos="360"/>
        </w:tabs>
        <w:ind w:left="0" w:right="-692"/>
        <w:rPr>
          <w:rFonts w:ascii="Verdana" w:hAnsi="Verdana"/>
          <w:b/>
          <w:i/>
          <w:sz w:val="22"/>
          <w:szCs w:val="22"/>
          <w:lang w:val="en-GB"/>
        </w:rPr>
      </w:pPr>
      <w:r w:rsidRPr="00B33EAF">
        <w:rPr>
          <w:rFonts w:ascii="Verdana" w:eastAsia="Times New Roman" w:hAnsi="Verdana"/>
          <w:sz w:val="22"/>
          <w:szCs w:val="22"/>
          <w:lang w:val="en-IE" w:eastAsia="en-IE"/>
        </w:rPr>
        <w:t>Indirect discrimination occurs where a rule or provision which applies to everyone, puts a person covered under one of the nine grounds at a particular disadvantage. The provision may appear on the face of it not to be discriminatory, but its effect or impact might be discriminatory.</w:t>
      </w:r>
    </w:p>
    <w:p w:rsidR="000652D0" w:rsidRPr="003E6D2B" w:rsidRDefault="000652D0" w:rsidP="000652D0">
      <w:pPr>
        <w:pStyle w:val="ListParagraph"/>
        <w:numPr>
          <w:ilvl w:val="0"/>
          <w:numId w:val="45"/>
        </w:numPr>
        <w:tabs>
          <w:tab w:val="clear" w:pos="360"/>
        </w:tabs>
        <w:ind w:left="0" w:right="-692"/>
        <w:rPr>
          <w:rFonts w:ascii="Verdana" w:hAnsi="Verdana"/>
          <w:i/>
          <w:sz w:val="22"/>
          <w:szCs w:val="22"/>
          <w:lang w:val="en-GB"/>
        </w:rPr>
      </w:pPr>
      <w:r w:rsidRPr="003A1323">
        <w:rPr>
          <w:rFonts w:ascii="Verdana" w:hAnsi="Verdana"/>
          <w:sz w:val="22"/>
          <w:szCs w:val="22"/>
          <w:lang w:val="en-GB"/>
        </w:rPr>
        <w:t xml:space="preserve">Under the equality legislation, service providers </w:t>
      </w:r>
      <w:r>
        <w:rPr>
          <w:rFonts w:ascii="Verdana" w:hAnsi="Verdana"/>
          <w:sz w:val="22"/>
          <w:szCs w:val="22"/>
          <w:lang w:val="en-GB"/>
        </w:rPr>
        <w:t xml:space="preserve">in general </w:t>
      </w:r>
      <w:r w:rsidRPr="003A1323">
        <w:rPr>
          <w:rFonts w:ascii="Verdana" w:hAnsi="Verdana"/>
          <w:sz w:val="22"/>
          <w:szCs w:val="22"/>
          <w:lang w:val="en-GB"/>
        </w:rPr>
        <w:t>(and providers of further education and training) are allowed to provide positive action measures to accommodate diversity for groups that are particularly at</w:t>
      </w:r>
      <w:r>
        <w:rPr>
          <w:rFonts w:ascii="Verdana" w:hAnsi="Verdana"/>
          <w:sz w:val="22"/>
          <w:szCs w:val="22"/>
          <w:lang w:val="en-GB"/>
        </w:rPr>
        <w:t xml:space="preserve"> a</w:t>
      </w:r>
      <w:r w:rsidRPr="003A1323">
        <w:rPr>
          <w:rFonts w:ascii="Verdana" w:hAnsi="Verdana"/>
          <w:sz w:val="22"/>
          <w:szCs w:val="22"/>
          <w:lang w:val="en-GB"/>
        </w:rPr>
        <w:t xml:space="preserve"> disadvantage</w:t>
      </w:r>
      <w:r>
        <w:rPr>
          <w:rFonts w:ascii="Verdana" w:hAnsi="Verdana"/>
          <w:sz w:val="22"/>
          <w:szCs w:val="22"/>
          <w:lang w:val="en-GB"/>
        </w:rPr>
        <w:t>.</w:t>
      </w:r>
    </w:p>
    <w:p w:rsidR="000652D0" w:rsidRPr="003E6D2B" w:rsidRDefault="000652D0" w:rsidP="000652D0">
      <w:pPr>
        <w:pStyle w:val="ListParagraph"/>
        <w:numPr>
          <w:ilvl w:val="0"/>
          <w:numId w:val="45"/>
        </w:numPr>
        <w:tabs>
          <w:tab w:val="clear" w:pos="360"/>
        </w:tabs>
        <w:ind w:left="0" w:right="-692"/>
        <w:rPr>
          <w:rFonts w:ascii="Verdana" w:hAnsi="Verdana"/>
          <w:i/>
          <w:sz w:val="22"/>
          <w:szCs w:val="22"/>
          <w:lang w:val="en-GB"/>
        </w:rPr>
      </w:pPr>
      <w:r>
        <w:rPr>
          <w:rFonts w:ascii="Verdana" w:hAnsi="Verdana"/>
          <w:sz w:val="22"/>
          <w:szCs w:val="22"/>
          <w:lang w:val="en-GB"/>
        </w:rPr>
        <w:t>P</w:t>
      </w:r>
      <w:r w:rsidRPr="003E6D2B">
        <w:rPr>
          <w:rFonts w:ascii="Verdana" w:hAnsi="Verdana"/>
          <w:sz w:val="22"/>
          <w:szCs w:val="22"/>
          <w:lang w:val="en-GB"/>
        </w:rPr>
        <w:t xml:space="preserve">romoting equality and accommodating diversity are </w:t>
      </w:r>
      <w:r>
        <w:rPr>
          <w:rFonts w:ascii="Verdana" w:hAnsi="Verdana"/>
          <w:sz w:val="22"/>
          <w:szCs w:val="22"/>
          <w:lang w:val="en-GB"/>
        </w:rPr>
        <w:t>essential in preventing claims of discrimination.</w:t>
      </w:r>
      <w:r w:rsidRPr="003E6D2B">
        <w:rPr>
          <w:rFonts w:ascii="Verdana" w:hAnsi="Verdana"/>
          <w:sz w:val="22"/>
          <w:szCs w:val="22"/>
          <w:lang w:val="en-GB"/>
        </w:rPr>
        <w:t xml:space="preserve"> </w:t>
      </w:r>
    </w:p>
    <w:p w:rsidR="000652D0" w:rsidRDefault="000652D0" w:rsidP="000652D0">
      <w:pPr>
        <w:pStyle w:val="ListParagraph"/>
        <w:ind w:left="-284"/>
        <w:jc w:val="both"/>
        <w:rPr>
          <w:rFonts w:ascii="Verdana" w:hAnsi="Verdana"/>
        </w:rPr>
      </w:pPr>
    </w:p>
    <w:p w:rsidR="000652D0" w:rsidRDefault="000652D0" w:rsidP="000652D0">
      <w:pPr>
        <w:ind w:left="-360" w:right="-692"/>
        <w:rPr>
          <w:rFonts w:ascii="Verdana" w:hAnsi="Verdana"/>
          <w:b/>
          <w:sz w:val="22"/>
          <w:szCs w:val="22"/>
        </w:rPr>
      </w:pPr>
      <w:r w:rsidRPr="00915405">
        <w:rPr>
          <w:rFonts w:ascii="Verdana" w:hAnsi="Verdana"/>
          <w:b/>
          <w:color w:val="4F81BD" w:themeColor="accent1"/>
          <w:sz w:val="22"/>
          <w:szCs w:val="22"/>
        </w:rPr>
        <w:t>Promoting equality and accommodating diversity</w:t>
      </w:r>
    </w:p>
    <w:p w:rsidR="000652D0" w:rsidRDefault="000652D0" w:rsidP="000652D0">
      <w:pPr>
        <w:pStyle w:val="ListParagraph"/>
        <w:numPr>
          <w:ilvl w:val="0"/>
          <w:numId w:val="47"/>
        </w:numPr>
        <w:ind w:left="0" w:right="-692" w:hanging="284"/>
        <w:rPr>
          <w:rFonts w:ascii="Verdana" w:hAnsi="Verdana"/>
          <w:sz w:val="22"/>
          <w:szCs w:val="22"/>
        </w:rPr>
      </w:pPr>
      <w:r w:rsidRPr="0042375C">
        <w:rPr>
          <w:rFonts w:ascii="Verdana" w:hAnsi="Verdana"/>
          <w:sz w:val="22"/>
          <w:szCs w:val="22"/>
        </w:rPr>
        <w:t xml:space="preserve">It is important to note that the use of the hijab and of </w:t>
      </w:r>
      <w:r>
        <w:rPr>
          <w:rFonts w:ascii="Verdana" w:hAnsi="Verdana"/>
          <w:sz w:val="22"/>
          <w:szCs w:val="22"/>
        </w:rPr>
        <w:t>the othe</w:t>
      </w:r>
      <w:r w:rsidRPr="0042375C">
        <w:rPr>
          <w:rFonts w:ascii="Verdana" w:hAnsi="Verdana"/>
          <w:sz w:val="22"/>
          <w:szCs w:val="22"/>
        </w:rPr>
        <w:t>r veil that covers the nose and mouth</w:t>
      </w:r>
      <w:r>
        <w:rPr>
          <w:rFonts w:ascii="Verdana" w:hAnsi="Verdana"/>
          <w:sz w:val="22"/>
          <w:szCs w:val="22"/>
        </w:rPr>
        <w:t>,</w:t>
      </w:r>
      <w:r w:rsidRPr="0042375C">
        <w:rPr>
          <w:rFonts w:ascii="Verdana" w:hAnsi="Verdana"/>
          <w:sz w:val="22"/>
          <w:szCs w:val="22"/>
        </w:rPr>
        <w:t xml:space="preserve"> would not pose obvious </w:t>
      </w:r>
      <w:r>
        <w:rPr>
          <w:rFonts w:ascii="Verdana" w:hAnsi="Verdana"/>
          <w:sz w:val="22"/>
          <w:szCs w:val="22"/>
        </w:rPr>
        <w:t>issues</w:t>
      </w:r>
      <w:r w:rsidRPr="0042375C">
        <w:rPr>
          <w:rFonts w:ascii="Verdana" w:hAnsi="Verdana"/>
          <w:sz w:val="22"/>
          <w:szCs w:val="22"/>
        </w:rPr>
        <w:t xml:space="preserve"> with regard to </w:t>
      </w:r>
      <w:r w:rsidRPr="004C2F4F">
        <w:rPr>
          <w:rFonts w:ascii="Verdana" w:hAnsi="Verdana"/>
          <w:sz w:val="22"/>
          <w:szCs w:val="22"/>
          <w:u w:val="single"/>
        </w:rPr>
        <w:t>eye contact</w:t>
      </w:r>
      <w:r w:rsidRPr="0042375C">
        <w:rPr>
          <w:rFonts w:ascii="Verdana" w:hAnsi="Verdana"/>
          <w:sz w:val="22"/>
          <w:szCs w:val="22"/>
        </w:rPr>
        <w:t xml:space="preserve"> and </w:t>
      </w:r>
      <w:r w:rsidRPr="004C2F4F">
        <w:rPr>
          <w:rFonts w:ascii="Verdana" w:hAnsi="Verdana"/>
          <w:sz w:val="22"/>
          <w:szCs w:val="22"/>
          <w:u w:val="single"/>
        </w:rPr>
        <w:t>general body language</w:t>
      </w:r>
      <w:r w:rsidRPr="0042375C">
        <w:rPr>
          <w:rFonts w:ascii="Verdana" w:hAnsi="Verdana"/>
          <w:sz w:val="22"/>
          <w:szCs w:val="22"/>
        </w:rPr>
        <w:t>.</w:t>
      </w:r>
    </w:p>
    <w:p w:rsidR="000652D0" w:rsidRDefault="000652D0" w:rsidP="000652D0">
      <w:pPr>
        <w:pStyle w:val="ListParagraph"/>
        <w:numPr>
          <w:ilvl w:val="0"/>
          <w:numId w:val="47"/>
        </w:numPr>
        <w:ind w:left="0" w:right="-692" w:hanging="284"/>
        <w:rPr>
          <w:rFonts w:ascii="Verdana" w:hAnsi="Verdana"/>
          <w:sz w:val="22"/>
          <w:szCs w:val="22"/>
        </w:rPr>
      </w:pPr>
      <w:r>
        <w:rPr>
          <w:rFonts w:ascii="Verdana" w:hAnsi="Verdana"/>
          <w:sz w:val="22"/>
          <w:szCs w:val="22"/>
        </w:rPr>
        <w:t>The teacher/tutor may need to clarify in the classroom the definition of body language which will be used for the assessment.</w:t>
      </w:r>
    </w:p>
    <w:p w:rsidR="000652D0" w:rsidRPr="004C2F4F" w:rsidRDefault="000652D0" w:rsidP="000652D0">
      <w:pPr>
        <w:pStyle w:val="ListParagraph"/>
        <w:numPr>
          <w:ilvl w:val="0"/>
          <w:numId w:val="47"/>
        </w:numPr>
        <w:ind w:left="0" w:right="-692"/>
        <w:rPr>
          <w:rFonts w:ascii="Verdana" w:hAnsi="Verdana"/>
          <w:sz w:val="22"/>
          <w:szCs w:val="22"/>
          <w:lang w:val="en-GB"/>
        </w:rPr>
      </w:pPr>
      <w:r>
        <w:rPr>
          <w:rFonts w:ascii="Verdana" w:hAnsi="Verdana"/>
          <w:sz w:val="22"/>
          <w:szCs w:val="22"/>
        </w:rPr>
        <w:t xml:space="preserve">The teacher/tutor may also need to discuss and clarify further this issue before any conflict or resentment arises in the classroom.  </w:t>
      </w:r>
    </w:p>
    <w:p w:rsidR="000652D0" w:rsidRDefault="000652D0" w:rsidP="000652D0">
      <w:pPr>
        <w:pStyle w:val="ListParagraph"/>
        <w:numPr>
          <w:ilvl w:val="0"/>
          <w:numId w:val="47"/>
        </w:numPr>
        <w:ind w:left="0" w:right="-692"/>
        <w:rPr>
          <w:rFonts w:ascii="Verdana" w:hAnsi="Verdana"/>
          <w:sz w:val="22"/>
          <w:szCs w:val="22"/>
          <w:lang w:val="en-GB"/>
        </w:rPr>
      </w:pPr>
      <w:r>
        <w:rPr>
          <w:rFonts w:ascii="Verdana" w:hAnsi="Verdana"/>
          <w:sz w:val="22"/>
          <w:szCs w:val="22"/>
        </w:rPr>
        <w:t>Framing the discussion from an equality perspective would help provide understanding of everybody’s rights and responsibilities under the equality legislation.</w:t>
      </w:r>
      <w:r w:rsidRPr="0042375C">
        <w:rPr>
          <w:rFonts w:ascii="Verdana" w:hAnsi="Verdana"/>
          <w:sz w:val="22"/>
          <w:szCs w:val="22"/>
          <w:lang w:val="en-GB"/>
        </w:rPr>
        <w:t xml:space="preserve"> </w:t>
      </w:r>
      <w:r>
        <w:rPr>
          <w:rFonts w:ascii="Verdana" w:hAnsi="Verdana"/>
          <w:sz w:val="22"/>
          <w:szCs w:val="22"/>
          <w:lang w:val="en-GB"/>
        </w:rPr>
        <w:t>This should be done in a sensitive manner, which avoids putting the Muslim student ‘on the spot’.</w:t>
      </w:r>
    </w:p>
    <w:p w:rsidR="000652D0" w:rsidRDefault="000652D0" w:rsidP="000652D0">
      <w:pPr>
        <w:pStyle w:val="ListParagraph"/>
        <w:numPr>
          <w:ilvl w:val="0"/>
          <w:numId w:val="47"/>
        </w:numPr>
        <w:ind w:left="0" w:right="-692"/>
        <w:rPr>
          <w:rFonts w:ascii="Verdana" w:hAnsi="Verdana"/>
          <w:sz w:val="22"/>
          <w:szCs w:val="22"/>
          <w:lang w:val="en-GB"/>
        </w:rPr>
      </w:pPr>
      <w:r>
        <w:rPr>
          <w:rFonts w:ascii="Verdana" w:hAnsi="Verdana"/>
          <w:sz w:val="22"/>
          <w:szCs w:val="22"/>
          <w:lang w:val="en-GB"/>
        </w:rPr>
        <w:t>The teacher/tutor should avoid at all costs the stereotyping of Muslim women in particular, as there is a great diversity among them, especially around the use of the hijab and other garments. These are generally worn as a symbol of modesty.</w:t>
      </w:r>
    </w:p>
    <w:p w:rsidR="000652D0" w:rsidRPr="00491C7D" w:rsidRDefault="000652D0" w:rsidP="000652D0">
      <w:pPr>
        <w:pStyle w:val="ListParagraph"/>
        <w:numPr>
          <w:ilvl w:val="0"/>
          <w:numId w:val="47"/>
        </w:numPr>
        <w:ind w:left="0" w:right="-692"/>
        <w:rPr>
          <w:rFonts w:ascii="Verdana" w:hAnsi="Verdana"/>
          <w:sz w:val="22"/>
          <w:szCs w:val="22"/>
          <w:lang w:val="en-GB"/>
        </w:rPr>
      </w:pPr>
      <w:r w:rsidRPr="00491C7D">
        <w:rPr>
          <w:rFonts w:ascii="Verdana" w:hAnsi="Verdana"/>
          <w:sz w:val="22"/>
          <w:szCs w:val="22"/>
        </w:rPr>
        <w:t>Staff development sessions/ Continuous Professional Development (CPD) Sessions could provide specific training on</w:t>
      </w:r>
      <w:r>
        <w:rPr>
          <w:rFonts w:ascii="Verdana" w:hAnsi="Verdana"/>
          <w:sz w:val="22"/>
          <w:szCs w:val="22"/>
        </w:rPr>
        <w:t xml:space="preserve"> religious diversity (and diversity within it) from an equality perspective.</w:t>
      </w:r>
      <w:r w:rsidRPr="00491C7D">
        <w:rPr>
          <w:rFonts w:ascii="Verdana" w:hAnsi="Verdana"/>
          <w:sz w:val="22"/>
          <w:szCs w:val="22"/>
        </w:rPr>
        <w:t xml:space="preserve"> </w:t>
      </w:r>
    </w:p>
    <w:p w:rsidR="000652D0" w:rsidRPr="004C2F4F" w:rsidRDefault="000652D0" w:rsidP="000652D0">
      <w:pPr>
        <w:pStyle w:val="ListParagraph"/>
        <w:numPr>
          <w:ilvl w:val="0"/>
          <w:numId w:val="47"/>
        </w:numPr>
        <w:ind w:left="0" w:right="-692" w:hanging="284"/>
        <w:rPr>
          <w:rFonts w:ascii="Verdana" w:hAnsi="Verdana"/>
          <w:sz w:val="22"/>
          <w:szCs w:val="22"/>
          <w:lang w:val="en-GB"/>
        </w:rPr>
      </w:pPr>
      <w:r>
        <w:rPr>
          <w:rFonts w:ascii="Verdana" w:hAnsi="Verdana"/>
          <w:sz w:val="22"/>
          <w:szCs w:val="22"/>
          <w:lang w:val="en-GB"/>
        </w:rPr>
        <w:t xml:space="preserve">Awareness-raising event on the nine grounds or on religious diversity in particular, could be organised by teachers/tutors and other staff, in collaboration with students. </w:t>
      </w:r>
    </w:p>
    <w:p w:rsidR="000652D0" w:rsidRPr="0042375C" w:rsidRDefault="000652D0" w:rsidP="000652D0">
      <w:pPr>
        <w:pStyle w:val="ListParagraph"/>
        <w:numPr>
          <w:ilvl w:val="0"/>
          <w:numId w:val="47"/>
        </w:numPr>
        <w:ind w:left="0" w:right="-692"/>
        <w:rPr>
          <w:rFonts w:ascii="Verdana" w:hAnsi="Verdana"/>
          <w:sz w:val="22"/>
          <w:szCs w:val="22"/>
          <w:lang w:val="en-GB"/>
        </w:rPr>
      </w:pPr>
      <w:r w:rsidRPr="00FB41F6">
        <w:rPr>
          <w:rFonts w:ascii="Verdana" w:hAnsi="Verdana"/>
          <w:sz w:val="22"/>
          <w:szCs w:val="22"/>
          <w:lang w:val="en-GB"/>
        </w:rPr>
        <w:t xml:space="preserve">Students and </w:t>
      </w:r>
      <w:r>
        <w:rPr>
          <w:rFonts w:ascii="Verdana" w:hAnsi="Verdana"/>
          <w:sz w:val="22"/>
          <w:szCs w:val="22"/>
          <w:lang w:val="en-GB"/>
        </w:rPr>
        <w:t>teachers/tutors</w:t>
      </w:r>
      <w:r w:rsidRPr="00FB41F6">
        <w:rPr>
          <w:rFonts w:ascii="Verdana" w:hAnsi="Verdana"/>
          <w:sz w:val="22"/>
          <w:szCs w:val="22"/>
          <w:lang w:val="en-GB"/>
        </w:rPr>
        <w:t xml:space="preserve"> should be made aware of the existing equality policies, and/or equality statements and dignity and respect policies that are relevant to the inclusive ethos of the institution.</w:t>
      </w:r>
    </w:p>
    <w:p w:rsidR="000652D0" w:rsidRDefault="000652D0" w:rsidP="000652D0">
      <w:pPr>
        <w:pStyle w:val="ListParagraph"/>
        <w:numPr>
          <w:ilvl w:val="0"/>
          <w:numId w:val="47"/>
        </w:numPr>
        <w:ind w:left="0" w:right="-692" w:hanging="284"/>
        <w:rPr>
          <w:rFonts w:ascii="Verdana" w:hAnsi="Verdana"/>
          <w:sz w:val="22"/>
          <w:szCs w:val="22"/>
          <w:lang w:val="en-GB"/>
        </w:rPr>
      </w:pPr>
      <w:r w:rsidRPr="00FB41F6">
        <w:rPr>
          <w:rFonts w:ascii="Verdana" w:hAnsi="Verdana"/>
          <w:sz w:val="22"/>
          <w:szCs w:val="22"/>
          <w:lang w:val="en-GB"/>
        </w:rPr>
        <w:t xml:space="preserve">The </w:t>
      </w:r>
      <w:r>
        <w:rPr>
          <w:rFonts w:ascii="Verdana" w:hAnsi="Verdana"/>
          <w:sz w:val="22"/>
          <w:szCs w:val="22"/>
          <w:lang w:val="en-GB"/>
        </w:rPr>
        <w:t>FETAC Quality Assurance Guidelines stressed the importance of facilitating inclusiveness and diversity in the further education system. The QQI guidelines are also outlining these same standards and values, from admissions to assessment and progression of learners.</w:t>
      </w:r>
    </w:p>
    <w:p w:rsidR="000652D0" w:rsidRPr="00B33EAF" w:rsidRDefault="000652D0" w:rsidP="000652D0">
      <w:pPr>
        <w:pStyle w:val="ListParagraph"/>
        <w:ind w:left="0" w:right="-692"/>
        <w:rPr>
          <w:rFonts w:ascii="Verdana" w:hAnsi="Verdana"/>
          <w:b/>
          <w:sz w:val="22"/>
          <w:szCs w:val="22"/>
        </w:rPr>
      </w:pPr>
    </w:p>
    <w:p w:rsidR="000652D0" w:rsidRPr="00915405" w:rsidRDefault="000652D0" w:rsidP="000652D0">
      <w:pPr>
        <w:pStyle w:val="ListParagraph"/>
        <w:ind w:left="0" w:right="-692"/>
        <w:rPr>
          <w:rFonts w:ascii="Verdana" w:hAnsi="Verdana"/>
          <w:b/>
          <w:color w:val="4F81BD" w:themeColor="accent1"/>
        </w:rPr>
      </w:pPr>
      <w:r w:rsidRPr="00915405">
        <w:rPr>
          <w:rFonts w:ascii="Verdana" w:hAnsi="Verdana"/>
          <w:b/>
          <w:color w:val="4F81BD" w:themeColor="accent1"/>
          <w:sz w:val="22"/>
          <w:szCs w:val="22"/>
          <w:lang w:val="en-GB"/>
        </w:rPr>
        <w:t>Policy Checklist</w:t>
      </w:r>
    </w:p>
    <w:p w:rsidR="000652D0" w:rsidRPr="00491C7D"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lang w:val="en-GB"/>
        </w:rPr>
        <w:t>Does the FET provider have</w:t>
      </w:r>
      <w:r w:rsidRPr="00491C7D">
        <w:rPr>
          <w:rFonts w:ascii="Verdana" w:hAnsi="Verdana"/>
          <w:sz w:val="22"/>
          <w:szCs w:val="22"/>
          <w:lang w:val="en-GB"/>
        </w:rPr>
        <w:t xml:space="preserve"> an</w:t>
      </w:r>
      <w:r w:rsidRPr="00491C7D">
        <w:rPr>
          <w:rFonts w:ascii="Verdana" w:hAnsi="Verdana"/>
          <w:b/>
          <w:sz w:val="22"/>
          <w:szCs w:val="22"/>
          <w:lang w:val="en-GB"/>
        </w:rPr>
        <w:t xml:space="preserve"> </w:t>
      </w:r>
      <w:r w:rsidRPr="00491C7D">
        <w:rPr>
          <w:rFonts w:ascii="Verdana" w:hAnsi="Verdana"/>
          <w:b/>
          <w:sz w:val="22"/>
          <w:szCs w:val="22"/>
        </w:rPr>
        <w:t>Equality Policy?</w:t>
      </w:r>
      <w:r w:rsidRPr="00491C7D">
        <w:rPr>
          <w:rFonts w:ascii="Verdana" w:hAnsi="Verdana"/>
          <w:sz w:val="22"/>
          <w:szCs w:val="22"/>
        </w:rPr>
        <w:t xml:space="preserve">   (Note: all QQI providers/colleges should have an equality policy and related procedures). </w:t>
      </w:r>
    </w:p>
    <w:p w:rsidR="000652D0" w:rsidRPr="00491C7D"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 xml:space="preserve">Has the college rolled out </w:t>
      </w:r>
      <w:r w:rsidRPr="00491C7D">
        <w:rPr>
          <w:rFonts w:ascii="Verdana" w:hAnsi="Verdana"/>
          <w:b/>
          <w:sz w:val="22"/>
          <w:szCs w:val="22"/>
        </w:rPr>
        <w:t>equality training</w:t>
      </w:r>
      <w:r w:rsidRPr="00491C7D">
        <w:rPr>
          <w:rFonts w:ascii="Verdana" w:hAnsi="Verdana"/>
          <w:sz w:val="22"/>
          <w:szCs w:val="22"/>
        </w:rPr>
        <w:t xml:space="preserve"> for staff and students? </w:t>
      </w:r>
    </w:p>
    <w:p w:rsidR="000652D0" w:rsidRDefault="000652D0" w:rsidP="000652D0">
      <w:pPr>
        <w:pStyle w:val="ListParagraph"/>
        <w:numPr>
          <w:ilvl w:val="0"/>
          <w:numId w:val="23"/>
        </w:numPr>
        <w:ind w:left="-360" w:right="-692" w:firstLine="0"/>
        <w:rPr>
          <w:rFonts w:ascii="Verdana" w:hAnsi="Verdana"/>
          <w:sz w:val="22"/>
          <w:szCs w:val="22"/>
        </w:rPr>
      </w:pPr>
      <w:r w:rsidRPr="00491C7D">
        <w:rPr>
          <w:rFonts w:ascii="Verdana" w:hAnsi="Verdana"/>
          <w:sz w:val="22"/>
          <w:szCs w:val="22"/>
        </w:rPr>
        <w:t xml:space="preserve">Have the </w:t>
      </w:r>
      <w:r>
        <w:rPr>
          <w:rFonts w:ascii="Verdana" w:hAnsi="Verdana"/>
          <w:sz w:val="22"/>
          <w:szCs w:val="22"/>
          <w:lang w:val="en-GB"/>
        </w:rPr>
        <w:t>teachers /</w:t>
      </w:r>
      <w:r w:rsidRPr="00491C7D">
        <w:rPr>
          <w:rFonts w:ascii="Verdana" w:hAnsi="Verdana"/>
          <w:sz w:val="22"/>
          <w:szCs w:val="22"/>
        </w:rPr>
        <w:t xml:space="preserve">tutors discussed </w:t>
      </w:r>
      <w:r w:rsidRPr="002D230A">
        <w:rPr>
          <w:rFonts w:ascii="Verdana" w:hAnsi="Verdana"/>
          <w:b/>
          <w:sz w:val="22"/>
          <w:szCs w:val="22"/>
        </w:rPr>
        <w:t>equality and anti-discrimination issues</w:t>
      </w:r>
      <w:r w:rsidRPr="00491C7D">
        <w:rPr>
          <w:rFonts w:ascii="Verdana" w:hAnsi="Verdana"/>
          <w:sz w:val="22"/>
          <w:szCs w:val="22"/>
        </w:rPr>
        <w:t xml:space="preserve"> in the classroom </w:t>
      </w:r>
      <w:r>
        <w:rPr>
          <w:rFonts w:ascii="Verdana" w:hAnsi="Verdana"/>
          <w:sz w:val="22"/>
          <w:szCs w:val="22"/>
        </w:rPr>
        <w:t>with students?</w:t>
      </w:r>
    </w:p>
    <w:p w:rsidR="000652D0" w:rsidRDefault="000652D0" w:rsidP="000652D0">
      <w:pPr>
        <w:pStyle w:val="ListParagraph"/>
        <w:numPr>
          <w:ilvl w:val="0"/>
          <w:numId w:val="23"/>
        </w:numPr>
        <w:ind w:left="-360" w:right="-692" w:firstLine="0"/>
        <w:rPr>
          <w:rFonts w:ascii="Verdana" w:hAnsi="Verdana"/>
          <w:sz w:val="22"/>
          <w:szCs w:val="22"/>
        </w:rPr>
      </w:pPr>
      <w:r w:rsidRPr="0042375C">
        <w:rPr>
          <w:rFonts w:ascii="Verdana" w:hAnsi="Verdana"/>
          <w:sz w:val="22"/>
          <w:szCs w:val="22"/>
        </w:rPr>
        <w:t>Have the</w:t>
      </w:r>
      <w:r w:rsidRPr="006F27E1">
        <w:rPr>
          <w:rFonts w:ascii="Verdana" w:hAnsi="Verdana"/>
          <w:sz w:val="22"/>
          <w:szCs w:val="22"/>
          <w:lang w:val="en-GB"/>
        </w:rPr>
        <w:t xml:space="preserve"> </w:t>
      </w:r>
      <w:r>
        <w:rPr>
          <w:rFonts w:ascii="Verdana" w:hAnsi="Verdana"/>
          <w:sz w:val="22"/>
          <w:szCs w:val="22"/>
          <w:lang w:val="en-GB"/>
        </w:rPr>
        <w:t>teachers/tutors</w:t>
      </w:r>
      <w:r w:rsidRPr="0042375C">
        <w:rPr>
          <w:rFonts w:ascii="Verdana" w:hAnsi="Verdana"/>
          <w:sz w:val="22"/>
          <w:szCs w:val="22"/>
        </w:rPr>
        <w:t xml:space="preserve"> attended training on religious diversity </w:t>
      </w:r>
      <w:r>
        <w:rPr>
          <w:rFonts w:ascii="Verdana" w:hAnsi="Verdana"/>
          <w:sz w:val="22"/>
          <w:szCs w:val="22"/>
        </w:rPr>
        <w:t>from an equality perspective?</w:t>
      </w:r>
    </w:p>
    <w:p w:rsidR="000652D0" w:rsidRPr="00491C7D" w:rsidRDefault="000652D0" w:rsidP="000652D0">
      <w:pPr>
        <w:pStyle w:val="ListParagraph"/>
        <w:numPr>
          <w:ilvl w:val="0"/>
          <w:numId w:val="23"/>
        </w:numPr>
        <w:ind w:left="-360" w:right="-692" w:firstLine="0"/>
        <w:rPr>
          <w:rFonts w:ascii="Verdana" w:hAnsi="Verdana"/>
          <w:sz w:val="22"/>
          <w:szCs w:val="22"/>
        </w:rPr>
      </w:pPr>
      <w:r>
        <w:rPr>
          <w:rFonts w:ascii="Verdana" w:hAnsi="Verdana"/>
          <w:sz w:val="22"/>
          <w:szCs w:val="22"/>
        </w:rPr>
        <w:t xml:space="preserve">Was it explained to all the student what is a ‘Fair and Consistent Assessment of Learners’ and how it applies in this type of situation? </w:t>
      </w:r>
    </w:p>
    <w:p w:rsidR="000652D0" w:rsidRDefault="000652D0" w:rsidP="000652D0">
      <w:pPr>
        <w:jc w:val="both"/>
        <w:rPr>
          <w:rFonts w:ascii="Verdana" w:hAnsi="Verdana"/>
          <w:b/>
        </w:rPr>
      </w:pPr>
    </w:p>
    <w:p w:rsidR="000652D0" w:rsidRDefault="000652D0" w:rsidP="000652D0">
      <w:pPr>
        <w:jc w:val="both"/>
        <w:rPr>
          <w:rFonts w:ascii="Verdana" w:hAnsi="Verdana"/>
          <w:b/>
        </w:rPr>
      </w:pPr>
    </w:p>
    <w:p w:rsidR="000652D0" w:rsidRDefault="000652D0" w:rsidP="000652D0">
      <w:pPr>
        <w:jc w:val="both"/>
        <w:rPr>
          <w:rFonts w:ascii="Verdana" w:hAnsi="Verdana"/>
          <w:b/>
        </w:rPr>
      </w:pPr>
    </w:p>
    <w:p w:rsidR="00915405" w:rsidRDefault="00915405" w:rsidP="000652D0">
      <w:pPr>
        <w:jc w:val="both"/>
        <w:rPr>
          <w:rFonts w:ascii="Verdana" w:hAnsi="Verdana"/>
          <w:b/>
        </w:rPr>
      </w:pPr>
    </w:p>
    <w:p w:rsidR="00915405" w:rsidRDefault="00915405" w:rsidP="000652D0">
      <w:pPr>
        <w:jc w:val="both"/>
        <w:rPr>
          <w:rFonts w:ascii="Verdana" w:hAnsi="Verdana"/>
          <w:b/>
        </w:rPr>
      </w:pPr>
    </w:p>
    <w:p w:rsidR="00915405" w:rsidRDefault="00915405" w:rsidP="000652D0">
      <w:pPr>
        <w:jc w:val="both"/>
        <w:rPr>
          <w:rFonts w:ascii="Verdana" w:hAnsi="Verdana"/>
          <w:b/>
        </w:rPr>
      </w:pPr>
    </w:p>
    <w:p w:rsidR="000652D0" w:rsidRDefault="000652D0" w:rsidP="000652D0">
      <w:pPr>
        <w:jc w:val="both"/>
        <w:rPr>
          <w:rFonts w:ascii="Verdana" w:hAnsi="Verdana"/>
          <w:b/>
        </w:rPr>
      </w:pPr>
      <w:r w:rsidRPr="002C006E">
        <w:rPr>
          <w:rFonts w:ascii="Verdana" w:hAnsi="Verdana"/>
          <w:b/>
          <w:noProof/>
          <w:color w:val="0000FF"/>
          <w:sz w:val="22"/>
          <w:szCs w:val="22"/>
          <w:lang w:val="en-IE" w:eastAsia="en-IE"/>
        </w:rPr>
        <mc:AlternateContent>
          <mc:Choice Requires="wps">
            <w:drawing>
              <wp:anchor distT="45720" distB="45720" distL="114300" distR="114300" simplePos="0" relativeHeight="251666432" behindDoc="0" locked="0" layoutInCell="1" allowOverlap="1" wp14:anchorId="2B39B681" wp14:editId="601B47E8">
                <wp:simplePos x="0" y="0"/>
                <wp:positionH relativeFrom="margin">
                  <wp:posOffset>-266700</wp:posOffset>
                </wp:positionH>
                <wp:positionV relativeFrom="paragraph">
                  <wp:posOffset>408940</wp:posOffset>
                </wp:positionV>
                <wp:extent cx="6257925" cy="140970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09700"/>
                        </a:xfrm>
                        <a:prstGeom prst="rect">
                          <a:avLst/>
                        </a:prstGeom>
                        <a:solidFill>
                          <a:sysClr val="window" lastClr="FFFFFF"/>
                        </a:solidFill>
                        <a:ln w="25400" cap="flat" cmpd="sng" algn="ctr">
                          <a:solidFill>
                            <a:srgbClr val="4F81BD"/>
                          </a:solidFill>
                          <a:prstDash val="solid"/>
                          <a:headEnd/>
                          <a:tailEnd/>
                        </a:ln>
                        <a:effectLst/>
                      </wps:spPr>
                      <wps:txbx>
                        <w:txbxContent>
                          <w:p w:rsidR="00E61B05" w:rsidRDefault="00E61B05" w:rsidP="000652D0">
                            <w:pPr>
                              <w:ind w:left="-426"/>
                              <w:jc w:val="both"/>
                              <w:rPr>
                                <w:rFonts w:ascii="Verdana" w:hAnsi="Verdana"/>
                                <w:b/>
                                <w:color w:val="0000FF"/>
                                <w:sz w:val="22"/>
                                <w:szCs w:val="22"/>
                              </w:rPr>
                            </w:pPr>
                            <w:r>
                              <w:rPr>
                                <w:rFonts w:ascii="Verdana" w:hAnsi="Verdana"/>
                                <w:b/>
                                <w:color w:val="0000FF"/>
                                <w:sz w:val="22"/>
                                <w:szCs w:val="22"/>
                              </w:rPr>
                              <w:t xml:space="preserve">     Scenario 4</w:t>
                            </w:r>
                          </w:p>
                          <w:p w:rsidR="00E61B05" w:rsidRDefault="00E61B05" w:rsidP="000652D0">
                            <w:pPr>
                              <w:ind w:left="-426"/>
                              <w:jc w:val="both"/>
                              <w:rPr>
                                <w:rFonts w:ascii="Verdana" w:hAnsi="Verdana"/>
                                <w:b/>
                                <w:color w:val="0000FF"/>
                                <w:sz w:val="22"/>
                                <w:szCs w:val="22"/>
                              </w:rPr>
                            </w:pP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Pavel is a teacher/tutor in a Further Education College. One of his learners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is a fifty-year-old woman who has poor literacy skills. Pavel wants to use</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Reasonable Accommodation to facilitate this learner in completion of her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assessments.</w:t>
                            </w:r>
                          </w:p>
                          <w:p w:rsidR="00E61B05" w:rsidRDefault="00E61B05" w:rsidP="000652D0">
                            <w:pPr>
                              <w:pStyle w:val="ListParagraph"/>
                              <w:ind w:left="-426"/>
                              <w:jc w:val="both"/>
                              <w:rPr>
                                <w:rFonts w:ascii="Verdana" w:hAnsi="Verdana"/>
                                <w:b/>
                                <w:color w:val="0000FF"/>
                                <w:sz w:val="22"/>
                                <w:szCs w:val="22"/>
                              </w:rPr>
                            </w:pPr>
                          </w:p>
                          <w:p w:rsidR="00E61B05" w:rsidRDefault="00E61B05" w:rsidP="00065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9B681" id="_x0000_s1033" type="#_x0000_t202" style="position:absolute;left:0;text-align:left;margin-left:-21pt;margin-top:32.2pt;width:492.75pt;height:11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" fillcolor="window" strokecolor="#4f81bd" strokeweight="2pt">
                <v:textbox>
                  <w:txbxContent>
                    <w:p w:rsidR="00E61B05" w:rsidRDefault="00E61B05" w:rsidP="000652D0">
                      <w:pPr>
                        <w:ind w:left="-426"/>
                        <w:jc w:val="both"/>
                        <w:rPr>
                          <w:rFonts w:ascii="Verdana" w:hAnsi="Verdana"/>
                          <w:b/>
                          <w:color w:val="0000FF"/>
                          <w:sz w:val="22"/>
                          <w:szCs w:val="22"/>
                        </w:rPr>
                      </w:pPr>
                      <w:r>
                        <w:rPr>
                          <w:rFonts w:ascii="Verdana" w:hAnsi="Verdana"/>
                          <w:b/>
                          <w:color w:val="0000FF"/>
                          <w:sz w:val="22"/>
                          <w:szCs w:val="22"/>
                        </w:rPr>
                        <w:t xml:space="preserve">     Scenario 4</w:t>
                      </w:r>
                    </w:p>
                    <w:p w:rsidR="00E61B05" w:rsidRDefault="00E61B05" w:rsidP="000652D0">
                      <w:pPr>
                        <w:ind w:left="-426"/>
                        <w:jc w:val="both"/>
                        <w:rPr>
                          <w:rFonts w:ascii="Verdana" w:hAnsi="Verdana"/>
                          <w:b/>
                          <w:color w:val="0000FF"/>
                          <w:sz w:val="22"/>
                          <w:szCs w:val="22"/>
                        </w:rPr>
                      </w:pP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Pavel is a teacher/tutor in a Further Education College. One of his learners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is</w:t>
                      </w:r>
                      <w:proofErr w:type="gramEnd"/>
                      <w:r>
                        <w:rPr>
                          <w:rFonts w:ascii="Verdana" w:hAnsi="Verdana"/>
                          <w:b/>
                          <w:color w:val="0000FF"/>
                          <w:sz w:val="22"/>
                          <w:szCs w:val="22"/>
                        </w:rPr>
                        <w:t xml:space="preserve"> a fifty-year-old woman who has poor literacy skills. Pavel wants to use</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Reasonable Accommodation to facilitate this learner in completion of her </w:t>
                      </w:r>
                    </w:p>
                    <w:p w:rsidR="00E61B05" w:rsidRDefault="00E61B05" w:rsidP="000652D0">
                      <w:pPr>
                        <w:pStyle w:val="ListParagraph"/>
                        <w:ind w:left="-426"/>
                        <w:jc w:val="both"/>
                        <w:rPr>
                          <w:rFonts w:ascii="Verdana" w:hAnsi="Verdana"/>
                          <w:b/>
                          <w:color w:val="0000FF"/>
                          <w:sz w:val="22"/>
                          <w:szCs w:val="22"/>
                        </w:rPr>
                      </w:pPr>
                      <w:r>
                        <w:rPr>
                          <w:rFonts w:ascii="Verdana" w:hAnsi="Verdana"/>
                          <w:b/>
                          <w:color w:val="0000FF"/>
                          <w:sz w:val="22"/>
                          <w:szCs w:val="22"/>
                        </w:rPr>
                        <w:t xml:space="preserve">     </w:t>
                      </w:r>
                      <w:proofErr w:type="gramStart"/>
                      <w:r>
                        <w:rPr>
                          <w:rFonts w:ascii="Verdana" w:hAnsi="Verdana"/>
                          <w:b/>
                          <w:color w:val="0000FF"/>
                          <w:sz w:val="22"/>
                          <w:szCs w:val="22"/>
                        </w:rPr>
                        <w:t>assessments</w:t>
                      </w:r>
                      <w:proofErr w:type="gramEnd"/>
                      <w:r>
                        <w:rPr>
                          <w:rFonts w:ascii="Verdana" w:hAnsi="Verdana"/>
                          <w:b/>
                          <w:color w:val="0000FF"/>
                          <w:sz w:val="22"/>
                          <w:szCs w:val="22"/>
                        </w:rPr>
                        <w:t>.</w:t>
                      </w:r>
                    </w:p>
                    <w:p w:rsidR="00E61B05" w:rsidRDefault="00E61B05" w:rsidP="000652D0">
                      <w:pPr>
                        <w:pStyle w:val="ListParagraph"/>
                        <w:ind w:left="-426"/>
                        <w:jc w:val="both"/>
                        <w:rPr>
                          <w:rFonts w:ascii="Verdana" w:hAnsi="Verdana"/>
                          <w:b/>
                          <w:color w:val="0000FF"/>
                          <w:sz w:val="22"/>
                          <w:szCs w:val="22"/>
                        </w:rPr>
                      </w:pPr>
                    </w:p>
                    <w:p w:rsidR="00E61B05" w:rsidRDefault="00E61B05" w:rsidP="000652D0"/>
                  </w:txbxContent>
                </v:textbox>
                <w10:wrap type="square" anchorx="margin"/>
              </v:shape>
            </w:pict>
          </mc:Fallback>
        </mc:AlternateContent>
      </w:r>
    </w:p>
    <w:p w:rsidR="000652D0" w:rsidRDefault="000652D0" w:rsidP="000652D0">
      <w:pPr>
        <w:jc w:val="both"/>
        <w:rPr>
          <w:rFonts w:ascii="Verdana" w:hAnsi="Verdana"/>
          <w:b/>
        </w:rPr>
      </w:pPr>
    </w:p>
    <w:p w:rsidR="00915405" w:rsidRPr="00915405" w:rsidRDefault="00915405" w:rsidP="00915405">
      <w:pPr>
        <w:pStyle w:val="Heading2"/>
        <w:ind w:left="-360" w:right="-694"/>
        <w:rPr>
          <w:rFonts w:ascii="Verdana" w:hAnsi="Verdana"/>
          <w:sz w:val="24"/>
          <w:szCs w:val="24"/>
        </w:rPr>
      </w:pPr>
      <w:r w:rsidRPr="00915405">
        <w:rPr>
          <w:rFonts w:ascii="Verdana" w:hAnsi="Verdana"/>
          <w:sz w:val="24"/>
          <w:szCs w:val="24"/>
        </w:rPr>
        <w:t>Pointers for Teachers/Tutors</w:t>
      </w:r>
      <w:r>
        <w:rPr>
          <w:rFonts w:ascii="Verdana" w:hAnsi="Verdana"/>
          <w:sz w:val="24"/>
          <w:szCs w:val="24"/>
        </w:rPr>
        <w:t xml:space="preserve"> </w:t>
      </w:r>
    </w:p>
    <w:p w:rsidR="00915405" w:rsidRDefault="00915405" w:rsidP="000652D0">
      <w:pPr>
        <w:pStyle w:val="ListParagraph"/>
        <w:ind w:left="-426"/>
        <w:jc w:val="both"/>
        <w:rPr>
          <w:rFonts w:ascii="Verdana" w:hAnsi="Verdana"/>
          <w:b/>
          <w:color w:val="000000" w:themeColor="text1"/>
          <w:sz w:val="22"/>
          <w:szCs w:val="22"/>
        </w:rPr>
      </w:pPr>
    </w:p>
    <w:p w:rsidR="000652D0" w:rsidRPr="00915405" w:rsidRDefault="000652D0" w:rsidP="000652D0">
      <w:pPr>
        <w:pStyle w:val="ListParagraph"/>
        <w:ind w:left="-426"/>
        <w:jc w:val="both"/>
        <w:rPr>
          <w:rFonts w:ascii="Verdana" w:hAnsi="Verdana"/>
          <w:b/>
          <w:color w:val="4F81BD" w:themeColor="accent1"/>
          <w:sz w:val="22"/>
          <w:szCs w:val="22"/>
        </w:rPr>
      </w:pPr>
      <w:r w:rsidRPr="00915405">
        <w:rPr>
          <w:rFonts w:ascii="Verdana" w:hAnsi="Verdana"/>
          <w:b/>
          <w:color w:val="4F81BD" w:themeColor="accent1"/>
          <w:sz w:val="22"/>
          <w:szCs w:val="22"/>
        </w:rPr>
        <w:t>Legal</w:t>
      </w:r>
    </w:p>
    <w:p w:rsidR="000652D0" w:rsidRPr="000E3EC7" w:rsidRDefault="000652D0" w:rsidP="000652D0">
      <w:pPr>
        <w:pStyle w:val="ListParagraph"/>
        <w:numPr>
          <w:ilvl w:val="0"/>
          <w:numId w:val="46"/>
        </w:numPr>
        <w:ind w:left="-284" w:firstLine="0"/>
        <w:jc w:val="both"/>
        <w:rPr>
          <w:rFonts w:ascii="Verdana" w:hAnsi="Verdana"/>
          <w:color w:val="0000FF"/>
          <w:sz w:val="22"/>
          <w:szCs w:val="22"/>
          <w:u w:val="single"/>
        </w:rPr>
      </w:pPr>
      <w:r w:rsidRPr="008C3CD0">
        <w:rPr>
          <w:rFonts w:ascii="Verdana" w:hAnsi="Verdana"/>
          <w:color w:val="000000" w:themeColor="text1"/>
          <w:sz w:val="22"/>
          <w:szCs w:val="22"/>
        </w:rPr>
        <w:t xml:space="preserve">The equality ground which </w:t>
      </w:r>
      <w:r w:rsidRPr="008C3CD0">
        <w:rPr>
          <w:rFonts w:ascii="Verdana" w:hAnsi="Verdana"/>
          <w:color w:val="000000" w:themeColor="text1"/>
          <w:sz w:val="22"/>
          <w:szCs w:val="22"/>
          <w:u w:val="single"/>
        </w:rPr>
        <w:t xml:space="preserve">may </w:t>
      </w:r>
      <w:r>
        <w:rPr>
          <w:rFonts w:ascii="Verdana" w:hAnsi="Verdana"/>
          <w:color w:val="000000" w:themeColor="text1"/>
          <w:sz w:val="22"/>
          <w:szCs w:val="22"/>
          <w:u w:val="single"/>
        </w:rPr>
        <w:t xml:space="preserve">or may not </w:t>
      </w:r>
      <w:r w:rsidRPr="008C3CD0">
        <w:rPr>
          <w:rFonts w:ascii="Verdana" w:hAnsi="Verdana"/>
          <w:color w:val="000000" w:themeColor="text1"/>
          <w:sz w:val="22"/>
          <w:szCs w:val="22"/>
          <w:u w:val="single"/>
        </w:rPr>
        <w:t>be</w:t>
      </w:r>
      <w:r w:rsidRPr="008C3CD0">
        <w:rPr>
          <w:rFonts w:ascii="Verdana" w:hAnsi="Verdana"/>
          <w:color w:val="000000" w:themeColor="text1"/>
          <w:sz w:val="22"/>
          <w:szCs w:val="22"/>
        </w:rPr>
        <w:t xml:space="preserve"> relevant to this scenario is the disability ground. </w:t>
      </w:r>
      <w:r>
        <w:rPr>
          <w:rFonts w:ascii="Verdana" w:hAnsi="Verdana"/>
          <w:color w:val="000000" w:themeColor="text1"/>
          <w:sz w:val="22"/>
          <w:szCs w:val="22"/>
        </w:rPr>
        <w:t>Under the equality legislation t</w:t>
      </w:r>
      <w:r w:rsidRPr="008C3CD0">
        <w:rPr>
          <w:rFonts w:ascii="Verdana" w:hAnsi="Verdana"/>
          <w:color w:val="000000" w:themeColor="text1"/>
          <w:sz w:val="22"/>
          <w:szCs w:val="22"/>
        </w:rPr>
        <w:t xml:space="preserve">his </w:t>
      </w:r>
      <w:r>
        <w:rPr>
          <w:rFonts w:ascii="Verdana" w:hAnsi="Verdana"/>
          <w:color w:val="000000" w:themeColor="text1"/>
          <w:sz w:val="22"/>
          <w:szCs w:val="22"/>
        </w:rPr>
        <w:t xml:space="preserve">ground </w:t>
      </w:r>
      <w:r w:rsidRPr="008C3CD0">
        <w:rPr>
          <w:rFonts w:ascii="Verdana" w:hAnsi="Verdana"/>
          <w:color w:val="000000" w:themeColor="text1"/>
          <w:sz w:val="22"/>
          <w:szCs w:val="22"/>
        </w:rPr>
        <w:t xml:space="preserve">would apply only if the learner’s low literacy skills are obviously </w:t>
      </w:r>
      <w:r>
        <w:rPr>
          <w:rFonts w:ascii="Verdana" w:hAnsi="Verdana"/>
          <w:color w:val="000000" w:themeColor="text1"/>
          <w:sz w:val="22"/>
          <w:szCs w:val="22"/>
        </w:rPr>
        <w:t xml:space="preserve">related </w:t>
      </w:r>
      <w:r w:rsidRPr="008C3CD0">
        <w:rPr>
          <w:rFonts w:ascii="Verdana" w:hAnsi="Verdana"/>
          <w:color w:val="000000" w:themeColor="text1"/>
          <w:sz w:val="22"/>
          <w:szCs w:val="22"/>
        </w:rPr>
        <w:t>to a learning difficulty</w:t>
      </w:r>
      <w:r>
        <w:rPr>
          <w:rFonts w:ascii="Verdana" w:hAnsi="Verdana"/>
          <w:color w:val="000000" w:themeColor="text1"/>
          <w:sz w:val="22"/>
          <w:szCs w:val="22"/>
        </w:rPr>
        <w:t>,</w:t>
      </w:r>
      <w:r w:rsidRPr="008C3CD0">
        <w:rPr>
          <w:rFonts w:ascii="Verdana" w:hAnsi="Verdana"/>
          <w:color w:val="000000" w:themeColor="text1"/>
          <w:sz w:val="22"/>
          <w:szCs w:val="22"/>
        </w:rPr>
        <w:t xml:space="preserve"> or an intellectual disability</w:t>
      </w:r>
      <w:r>
        <w:rPr>
          <w:rFonts w:ascii="Verdana" w:hAnsi="Verdana"/>
          <w:color w:val="000000" w:themeColor="text1"/>
          <w:sz w:val="22"/>
          <w:szCs w:val="22"/>
        </w:rPr>
        <w:t>,</w:t>
      </w:r>
      <w:r w:rsidRPr="008C3CD0">
        <w:rPr>
          <w:rFonts w:ascii="Verdana" w:hAnsi="Verdana"/>
          <w:color w:val="000000" w:themeColor="text1"/>
          <w:sz w:val="22"/>
          <w:szCs w:val="22"/>
        </w:rPr>
        <w:t xml:space="preserve"> or another type of disability. In the majority of cases, low literacy skills are linked instead to early educational disadvantage and not to disability.</w:t>
      </w:r>
      <w:r w:rsidRPr="008C3CD0">
        <w:rPr>
          <w:rFonts w:ascii="Verdana" w:hAnsi="Verdana"/>
          <w:sz w:val="22"/>
          <w:szCs w:val="22"/>
        </w:rPr>
        <w:t xml:space="preserve"> </w:t>
      </w:r>
      <w:r>
        <w:rPr>
          <w:rFonts w:ascii="Verdana" w:hAnsi="Verdana"/>
          <w:sz w:val="22"/>
          <w:szCs w:val="22"/>
        </w:rPr>
        <w:t>In order to ascertain if reasonable accommodation applies a</w:t>
      </w:r>
      <w:r w:rsidRPr="008C3CD0">
        <w:rPr>
          <w:rFonts w:ascii="Verdana" w:hAnsi="Verdana"/>
          <w:sz w:val="22"/>
          <w:szCs w:val="22"/>
        </w:rPr>
        <w:t xml:space="preserve"> decision needs to be made </w:t>
      </w:r>
      <w:r>
        <w:rPr>
          <w:rFonts w:ascii="Verdana" w:hAnsi="Verdana"/>
          <w:sz w:val="22"/>
          <w:szCs w:val="22"/>
        </w:rPr>
        <w:t xml:space="preserve">with the learner </w:t>
      </w:r>
      <w:r w:rsidRPr="008C3CD0">
        <w:rPr>
          <w:rFonts w:ascii="Verdana" w:hAnsi="Verdana"/>
          <w:sz w:val="22"/>
          <w:szCs w:val="22"/>
        </w:rPr>
        <w:t xml:space="preserve">as to whether the poor literacy skills are a result of </w:t>
      </w:r>
      <w:r>
        <w:rPr>
          <w:rFonts w:ascii="Verdana" w:hAnsi="Verdana"/>
          <w:sz w:val="22"/>
          <w:szCs w:val="22"/>
        </w:rPr>
        <w:t xml:space="preserve">a </w:t>
      </w:r>
      <w:r w:rsidRPr="008C3CD0">
        <w:rPr>
          <w:rFonts w:ascii="Verdana" w:hAnsi="Verdana"/>
          <w:sz w:val="22"/>
          <w:szCs w:val="22"/>
        </w:rPr>
        <w:t xml:space="preserve">disability or not. </w:t>
      </w:r>
    </w:p>
    <w:p w:rsidR="000652D0" w:rsidRPr="008C3CD0" w:rsidRDefault="000652D0" w:rsidP="000652D0">
      <w:pPr>
        <w:ind w:left="-284"/>
        <w:jc w:val="both"/>
        <w:rPr>
          <w:rFonts w:ascii="Verdana" w:hAnsi="Verdana"/>
          <w:color w:val="000000" w:themeColor="text1"/>
          <w:sz w:val="22"/>
          <w:szCs w:val="22"/>
        </w:rPr>
      </w:pPr>
    </w:p>
    <w:p w:rsidR="000652D0" w:rsidRDefault="000652D0" w:rsidP="000652D0">
      <w:pPr>
        <w:pStyle w:val="ListParagraph"/>
        <w:numPr>
          <w:ilvl w:val="0"/>
          <w:numId w:val="48"/>
        </w:numPr>
        <w:ind w:left="-284" w:firstLine="0"/>
        <w:jc w:val="both"/>
        <w:rPr>
          <w:rFonts w:ascii="Verdana" w:hAnsi="Verdana"/>
          <w:color w:val="000000" w:themeColor="text1"/>
          <w:sz w:val="22"/>
          <w:szCs w:val="22"/>
        </w:rPr>
      </w:pPr>
      <w:r w:rsidRPr="008C3CD0">
        <w:rPr>
          <w:rFonts w:ascii="Verdana" w:hAnsi="Verdana"/>
          <w:color w:val="000000" w:themeColor="text1"/>
          <w:sz w:val="22"/>
          <w:szCs w:val="22"/>
        </w:rPr>
        <w:t>In the equality legislation, there is strong obligation to provide reasonable accommodation for learners with disabilities; reasonable accommodation involves putting in place supports or facilities or arrangements that would enable a person with a disability to fully access, participate and advance in further education.</w:t>
      </w:r>
    </w:p>
    <w:p w:rsidR="000652D0" w:rsidRDefault="000652D0" w:rsidP="000652D0">
      <w:pPr>
        <w:pStyle w:val="ListParagraph"/>
        <w:ind w:left="-284"/>
        <w:jc w:val="both"/>
        <w:rPr>
          <w:rFonts w:ascii="Verdana" w:hAnsi="Verdana"/>
          <w:color w:val="000000" w:themeColor="text1"/>
          <w:sz w:val="22"/>
          <w:szCs w:val="22"/>
        </w:rPr>
      </w:pPr>
    </w:p>
    <w:p w:rsidR="000652D0" w:rsidRDefault="000652D0" w:rsidP="000652D0">
      <w:pPr>
        <w:pStyle w:val="ListParagraph"/>
        <w:numPr>
          <w:ilvl w:val="0"/>
          <w:numId w:val="48"/>
        </w:numPr>
        <w:ind w:left="-284" w:firstLine="0"/>
        <w:jc w:val="both"/>
        <w:rPr>
          <w:rFonts w:ascii="Verdana" w:hAnsi="Verdana"/>
          <w:color w:val="000000" w:themeColor="text1"/>
          <w:sz w:val="22"/>
          <w:szCs w:val="22"/>
        </w:rPr>
      </w:pPr>
      <w:r>
        <w:rPr>
          <w:rFonts w:ascii="Verdana" w:hAnsi="Verdana"/>
          <w:color w:val="000000" w:themeColor="text1"/>
          <w:sz w:val="22"/>
          <w:szCs w:val="22"/>
        </w:rPr>
        <w:t>Disclosure of a disability may be difficult for a learner and therefore any information disclosed should be used and stored in accordance with the Data Protection Act.</w:t>
      </w:r>
    </w:p>
    <w:p w:rsidR="000652D0" w:rsidRPr="004C2F4F" w:rsidRDefault="000652D0" w:rsidP="000652D0">
      <w:pPr>
        <w:pStyle w:val="ListParagraph"/>
        <w:rPr>
          <w:rFonts w:ascii="Verdana" w:hAnsi="Verdana"/>
          <w:color w:val="000000" w:themeColor="text1"/>
          <w:sz w:val="22"/>
          <w:szCs w:val="22"/>
        </w:rPr>
      </w:pPr>
    </w:p>
    <w:p w:rsidR="000652D0" w:rsidRPr="004C2F4F" w:rsidRDefault="000652D0" w:rsidP="000652D0">
      <w:pPr>
        <w:pStyle w:val="ListParagraph"/>
        <w:numPr>
          <w:ilvl w:val="0"/>
          <w:numId w:val="48"/>
        </w:numPr>
        <w:ind w:left="-284" w:firstLine="0"/>
        <w:jc w:val="both"/>
        <w:rPr>
          <w:rFonts w:ascii="Verdana" w:hAnsi="Verdana"/>
          <w:sz w:val="22"/>
          <w:szCs w:val="22"/>
        </w:rPr>
      </w:pPr>
      <w:r w:rsidRPr="004C2F4F">
        <w:rPr>
          <w:rFonts w:ascii="Verdana" w:hAnsi="Verdana"/>
          <w:color w:val="000000" w:themeColor="text1"/>
          <w:sz w:val="22"/>
          <w:szCs w:val="22"/>
        </w:rPr>
        <w:t xml:space="preserve">The </w:t>
      </w:r>
      <w:r>
        <w:rPr>
          <w:rFonts w:ascii="Verdana" w:hAnsi="Verdana"/>
          <w:color w:val="000000" w:themeColor="text1"/>
          <w:sz w:val="22"/>
          <w:szCs w:val="22"/>
        </w:rPr>
        <w:t>teacher/tutor</w:t>
      </w:r>
      <w:r w:rsidRPr="004C2F4F">
        <w:rPr>
          <w:rFonts w:ascii="Verdana" w:hAnsi="Verdana"/>
          <w:color w:val="000000" w:themeColor="text1"/>
          <w:sz w:val="22"/>
          <w:szCs w:val="22"/>
        </w:rPr>
        <w:t xml:space="preserve"> may need to ascertain also whether low literacy skills may be linked to another ground even if the disability ground does not apply and reasonable accommodation is not required. Under the equality legislation </w:t>
      </w:r>
      <w:r w:rsidRPr="004C2F4F">
        <w:rPr>
          <w:rFonts w:ascii="Verdana" w:hAnsi="Verdana"/>
          <w:sz w:val="22"/>
          <w:szCs w:val="22"/>
        </w:rPr>
        <w:t>‘positive action’ (</w:t>
      </w:r>
      <w:r w:rsidRPr="004C2F4F">
        <w:rPr>
          <w:rFonts w:ascii="Verdana" w:hAnsi="Verdana"/>
          <w:sz w:val="22"/>
          <w:szCs w:val="22"/>
          <w:lang w:val="en-GB"/>
        </w:rPr>
        <w:t>measures to accommodate diversity for groups that are particularly at a disadvantage) is also allowed to support groups across the grounds that are particularly at a disadvantage</w:t>
      </w:r>
      <w:r w:rsidRPr="004C2F4F">
        <w:rPr>
          <w:rFonts w:ascii="Verdana" w:hAnsi="Verdana"/>
          <w:color w:val="000000" w:themeColor="text1"/>
          <w:sz w:val="22"/>
          <w:szCs w:val="22"/>
        </w:rPr>
        <w:t>, e</w:t>
      </w:r>
      <w:r w:rsidRPr="004C2F4F">
        <w:rPr>
          <w:rFonts w:ascii="Verdana" w:hAnsi="Verdana"/>
          <w:sz w:val="22"/>
          <w:szCs w:val="22"/>
        </w:rPr>
        <w:t xml:space="preserve">.g. the race ground, in case the learner’s first language is not English. Please also note that </w:t>
      </w:r>
      <w:r w:rsidRPr="00F106D8">
        <w:rPr>
          <w:rFonts w:ascii="Verdana" w:hAnsi="Verdana"/>
          <w:sz w:val="22"/>
          <w:szCs w:val="22"/>
          <w:u w:val="single"/>
        </w:rPr>
        <w:t>Sign Language</w:t>
      </w:r>
      <w:r w:rsidRPr="004C2F4F">
        <w:rPr>
          <w:rFonts w:ascii="Verdana" w:hAnsi="Verdana"/>
          <w:sz w:val="22"/>
          <w:szCs w:val="22"/>
        </w:rPr>
        <w:t xml:space="preserve"> speakers often have Sign Language as a first learnt language and English as a second language.</w:t>
      </w:r>
    </w:p>
    <w:p w:rsidR="000652D0" w:rsidRDefault="000652D0" w:rsidP="000652D0">
      <w:pPr>
        <w:jc w:val="both"/>
        <w:rPr>
          <w:rFonts w:ascii="Verdana" w:hAnsi="Verdana"/>
          <w:b/>
          <w:color w:val="000000" w:themeColor="text1"/>
          <w:sz w:val="22"/>
          <w:szCs w:val="22"/>
        </w:rPr>
      </w:pPr>
    </w:p>
    <w:p w:rsidR="00915405" w:rsidRDefault="00915405" w:rsidP="000652D0">
      <w:pPr>
        <w:ind w:left="-360" w:right="-692"/>
        <w:rPr>
          <w:rFonts w:ascii="Verdana" w:hAnsi="Verdana"/>
          <w:b/>
          <w:color w:val="4F81BD" w:themeColor="accent1"/>
          <w:sz w:val="22"/>
          <w:szCs w:val="22"/>
        </w:rPr>
      </w:pPr>
    </w:p>
    <w:p w:rsidR="00915405" w:rsidRDefault="00915405" w:rsidP="000652D0">
      <w:pPr>
        <w:ind w:left="-360" w:right="-692"/>
        <w:rPr>
          <w:rFonts w:ascii="Verdana" w:hAnsi="Verdana"/>
          <w:b/>
          <w:color w:val="4F81BD" w:themeColor="accent1"/>
          <w:sz w:val="22"/>
          <w:szCs w:val="22"/>
        </w:rPr>
      </w:pPr>
    </w:p>
    <w:p w:rsidR="00915405" w:rsidRDefault="00915405" w:rsidP="000652D0">
      <w:pPr>
        <w:ind w:left="-360" w:right="-692"/>
        <w:rPr>
          <w:rFonts w:ascii="Verdana" w:hAnsi="Verdana"/>
          <w:b/>
          <w:color w:val="4F81BD" w:themeColor="accent1"/>
          <w:sz w:val="22"/>
          <w:szCs w:val="22"/>
        </w:rPr>
      </w:pPr>
    </w:p>
    <w:p w:rsidR="000652D0" w:rsidRPr="00915405" w:rsidRDefault="000652D0" w:rsidP="000652D0">
      <w:pPr>
        <w:ind w:left="-360" w:right="-692"/>
        <w:rPr>
          <w:rFonts w:ascii="Verdana" w:hAnsi="Verdana"/>
          <w:b/>
          <w:color w:val="4F81BD" w:themeColor="accent1"/>
          <w:sz w:val="22"/>
          <w:szCs w:val="22"/>
        </w:rPr>
      </w:pPr>
      <w:r w:rsidRPr="00915405">
        <w:rPr>
          <w:rFonts w:ascii="Verdana" w:hAnsi="Verdana"/>
          <w:b/>
          <w:color w:val="4F81BD" w:themeColor="accent1"/>
          <w:sz w:val="22"/>
          <w:szCs w:val="22"/>
        </w:rPr>
        <w:t>Promoting equality and accommodating diversity</w:t>
      </w:r>
    </w:p>
    <w:p w:rsidR="000652D0" w:rsidRPr="00ED2658" w:rsidRDefault="000652D0" w:rsidP="000652D0">
      <w:pPr>
        <w:pStyle w:val="ListParagraph"/>
        <w:numPr>
          <w:ilvl w:val="0"/>
          <w:numId w:val="49"/>
        </w:numPr>
        <w:ind w:right="-692"/>
        <w:rPr>
          <w:rFonts w:ascii="Verdana" w:hAnsi="Verdana"/>
          <w:sz w:val="22"/>
          <w:szCs w:val="22"/>
        </w:rPr>
      </w:pPr>
      <w:r w:rsidRPr="00ED2658">
        <w:rPr>
          <w:rFonts w:ascii="Verdana" w:hAnsi="Verdana"/>
          <w:sz w:val="22"/>
          <w:szCs w:val="22"/>
        </w:rPr>
        <w:t xml:space="preserve">Promoting equality and accommodating diversity may go beyond the </w:t>
      </w:r>
      <w:r>
        <w:rPr>
          <w:rFonts w:ascii="Verdana" w:hAnsi="Verdana"/>
          <w:sz w:val="22"/>
          <w:szCs w:val="22"/>
        </w:rPr>
        <w:t xml:space="preserve">scope of the </w:t>
      </w:r>
      <w:r w:rsidRPr="00ED2658">
        <w:rPr>
          <w:rFonts w:ascii="Verdana" w:hAnsi="Verdana"/>
          <w:sz w:val="22"/>
          <w:szCs w:val="22"/>
        </w:rPr>
        <w:t>nine grounds of the equality legislation.</w:t>
      </w:r>
      <w:r>
        <w:rPr>
          <w:rFonts w:ascii="Verdana" w:hAnsi="Verdana"/>
          <w:sz w:val="22"/>
          <w:szCs w:val="22"/>
        </w:rPr>
        <w:t xml:space="preserve"> Socio-economic status is not a protected ground under the equality legislation, but discrimination on this basis may nonetheless exist, although it may not have a form of legal redress under the equality legislation.</w:t>
      </w:r>
    </w:p>
    <w:p w:rsidR="000652D0" w:rsidRPr="00ED2658" w:rsidRDefault="000652D0" w:rsidP="000652D0">
      <w:pPr>
        <w:pStyle w:val="ListParagraph"/>
        <w:numPr>
          <w:ilvl w:val="0"/>
          <w:numId w:val="49"/>
        </w:numPr>
        <w:ind w:right="-692"/>
        <w:rPr>
          <w:rFonts w:ascii="Verdana" w:hAnsi="Verdana"/>
          <w:sz w:val="22"/>
          <w:szCs w:val="22"/>
        </w:rPr>
      </w:pPr>
      <w:r w:rsidRPr="00ED2658">
        <w:rPr>
          <w:rFonts w:ascii="Verdana" w:hAnsi="Verdana"/>
          <w:sz w:val="22"/>
          <w:szCs w:val="22"/>
        </w:rPr>
        <w:t xml:space="preserve">It is unclear in this scenario </w:t>
      </w:r>
      <w:r>
        <w:rPr>
          <w:rFonts w:ascii="Verdana" w:hAnsi="Verdana"/>
          <w:sz w:val="22"/>
          <w:szCs w:val="22"/>
        </w:rPr>
        <w:t xml:space="preserve">as to </w:t>
      </w:r>
      <w:r w:rsidRPr="00ED2658">
        <w:rPr>
          <w:rFonts w:ascii="Verdana" w:hAnsi="Verdana"/>
          <w:sz w:val="22"/>
          <w:szCs w:val="22"/>
        </w:rPr>
        <w:t xml:space="preserve">what are the root causes of low literacy skills for this </w:t>
      </w:r>
      <w:r>
        <w:rPr>
          <w:rFonts w:ascii="Verdana" w:hAnsi="Verdana"/>
          <w:sz w:val="22"/>
          <w:szCs w:val="22"/>
        </w:rPr>
        <w:t xml:space="preserve">specific </w:t>
      </w:r>
      <w:r w:rsidRPr="00ED2658">
        <w:rPr>
          <w:rFonts w:ascii="Verdana" w:hAnsi="Verdana"/>
          <w:sz w:val="22"/>
          <w:szCs w:val="22"/>
        </w:rPr>
        <w:t>individual learner.</w:t>
      </w:r>
    </w:p>
    <w:p w:rsidR="000652D0" w:rsidRPr="00ED2658" w:rsidRDefault="000652D0" w:rsidP="000652D0">
      <w:pPr>
        <w:pStyle w:val="ListParagraph"/>
        <w:numPr>
          <w:ilvl w:val="0"/>
          <w:numId w:val="49"/>
        </w:numPr>
        <w:ind w:right="-692"/>
        <w:rPr>
          <w:rFonts w:ascii="Verdana" w:hAnsi="Verdana"/>
          <w:sz w:val="22"/>
          <w:szCs w:val="22"/>
        </w:rPr>
      </w:pPr>
      <w:r w:rsidRPr="00ED2658">
        <w:rPr>
          <w:rFonts w:ascii="Verdana" w:hAnsi="Verdana"/>
          <w:sz w:val="22"/>
          <w:szCs w:val="22"/>
        </w:rPr>
        <w:t xml:space="preserve">It is possible that </w:t>
      </w:r>
      <w:r>
        <w:rPr>
          <w:rFonts w:ascii="Verdana" w:hAnsi="Verdana"/>
          <w:sz w:val="22"/>
          <w:szCs w:val="22"/>
        </w:rPr>
        <w:t xml:space="preserve">disability, another ground and/or </w:t>
      </w:r>
      <w:r w:rsidRPr="00ED2658">
        <w:rPr>
          <w:rFonts w:ascii="Verdana" w:hAnsi="Verdana"/>
          <w:sz w:val="22"/>
          <w:szCs w:val="22"/>
        </w:rPr>
        <w:t>socio-economic disadvantage may play a role in this case.</w:t>
      </w:r>
    </w:p>
    <w:p w:rsidR="000652D0" w:rsidRPr="00ED2658" w:rsidRDefault="000652D0" w:rsidP="000652D0">
      <w:pPr>
        <w:pStyle w:val="ListParagraph"/>
        <w:numPr>
          <w:ilvl w:val="0"/>
          <w:numId w:val="49"/>
        </w:numPr>
        <w:ind w:right="-692"/>
        <w:rPr>
          <w:rFonts w:ascii="Verdana" w:hAnsi="Verdana"/>
          <w:sz w:val="22"/>
          <w:szCs w:val="22"/>
        </w:rPr>
      </w:pPr>
      <w:r w:rsidRPr="00ED2658">
        <w:rPr>
          <w:rFonts w:ascii="Verdana" w:hAnsi="Verdana"/>
          <w:sz w:val="22"/>
          <w:szCs w:val="22"/>
        </w:rPr>
        <w:t xml:space="preserve">FET providers often </w:t>
      </w:r>
      <w:r>
        <w:rPr>
          <w:rFonts w:ascii="Verdana" w:hAnsi="Verdana"/>
          <w:sz w:val="22"/>
          <w:szCs w:val="22"/>
        </w:rPr>
        <w:t xml:space="preserve">have </w:t>
      </w:r>
      <w:r w:rsidRPr="00ED2658">
        <w:rPr>
          <w:rFonts w:ascii="Verdana" w:hAnsi="Verdana"/>
          <w:sz w:val="22"/>
          <w:szCs w:val="22"/>
        </w:rPr>
        <w:t>literacy supports for their learners.</w:t>
      </w:r>
    </w:p>
    <w:p w:rsidR="000652D0" w:rsidRDefault="000652D0" w:rsidP="000652D0">
      <w:pPr>
        <w:pStyle w:val="ListParagraph"/>
        <w:numPr>
          <w:ilvl w:val="0"/>
          <w:numId w:val="49"/>
        </w:numPr>
        <w:ind w:right="-692"/>
        <w:rPr>
          <w:rFonts w:ascii="Verdana" w:hAnsi="Verdana"/>
          <w:sz w:val="22"/>
          <w:szCs w:val="22"/>
        </w:rPr>
      </w:pPr>
      <w:r w:rsidRPr="00ED2658">
        <w:rPr>
          <w:rFonts w:ascii="Verdana" w:hAnsi="Verdana"/>
          <w:sz w:val="22"/>
          <w:szCs w:val="22"/>
        </w:rPr>
        <w:t>There may be a need</w:t>
      </w:r>
      <w:r>
        <w:rPr>
          <w:rFonts w:ascii="Verdana" w:hAnsi="Verdana"/>
          <w:sz w:val="22"/>
          <w:szCs w:val="22"/>
        </w:rPr>
        <w:t>, however,</w:t>
      </w:r>
      <w:r w:rsidRPr="00ED2658">
        <w:rPr>
          <w:rFonts w:ascii="Verdana" w:hAnsi="Verdana"/>
          <w:sz w:val="22"/>
          <w:szCs w:val="22"/>
        </w:rPr>
        <w:t xml:space="preserve"> to develop specific literacy supports for people with different kinds of disabilities or learners whose first language is not English, etc.</w:t>
      </w:r>
    </w:p>
    <w:p w:rsidR="000652D0" w:rsidRPr="009E4EFD" w:rsidRDefault="000652D0" w:rsidP="000652D0">
      <w:pPr>
        <w:pStyle w:val="ListParagraph"/>
        <w:numPr>
          <w:ilvl w:val="0"/>
          <w:numId w:val="49"/>
        </w:numPr>
        <w:ind w:right="-692"/>
        <w:rPr>
          <w:rFonts w:ascii="Verdana" w:hAnsi="Verdana"/>
          <w:sz w:val="22"/>
          <w:szCs w:val="22"/>
        </w:rPr>
      </w:pPr>
      <w:r>
        <w:rPr>
          <w:rFonts w:ascii="Verdana" w:hAnsi="Verdana"/>
          <w:sz w:val="22"/>
          <w:szCs w:val="22"/>
        </w:rPr>
        <w:t>If the learner does not have a disability but the root cause of low literacy can be linked to another of the grounds, the teacher/tutor may offer different kinds of supports, in the spirit of ‘positive action’ (</w:t>
      </w:r>
      <w:r w:rsidRPr="003A1323">
        <w:rPr>
          <w:rFonts w:ascii="Verdana" w:hAnsi="Verdana"/>
          <w:sz w:val="22"/>
          <w:szCs w:val="22"/>
          <w:lang w:val="en-GB"/>
        </w:rPr>
        <w:t xml:space="preserve">measures to accommodate diversity for groups that are particularly at </w:t>
      </w:r>
      <w:r>
        <w:rPr>
          <w:rFonts w:ascii="Verdana" w:hAnsi="Verdana"/>
          <w:sz w:val="22"/>
          <w:szCs w:val="22"/>
          <w:lang w:val="en-GB"/>
        </w:rPr>
        <w:t xml:space="preserve">a </w:t>
      </w:r>
      <w:r w:rsidRPr="003A1323">
        <w:rPr>
          <w:rFonts w:ascii="Verdana" w:hAnsi="Verdana"/>
          <w:sz w:val="22"/>
          <w:szCs w:val="22"/>
          <w:lang w:val="en-GB"/>
        </w:rPr>
        <w:t>disadvantage</w:t>
      </w:r>
      <w:r>
        <w:rPr>
          <w:rFonts w:ascii="Verdana" w:hAnsi="Verdana"/>
          <w:sz w:val="22"/>
          <w:szCs w:val="22"/>
          <w:lang w:val="en-GB"/>
        </w:rPr>
        <w:t>).</w:t>
      </w:r>
    </w:p>
    <w:p w:rsidR="000652D0" w:rsidRDefault="000652D0" w:rsidP="000652D0">
      <w:pPr>
        <w:pStyle w:val="ListParagraph"/>
        <w:numPr>
          <w:ilvl w:val="0"/>
          <w:numId w:val="49"/>
        </w:numPr>
        <w:ind w:right="-692"/>
        <w:rPr>
          <w:rFonts w:ascii="Verdana" w:hAnsi="Verdana"/>
          <w:sz w:val="22"/>
          <w:szCs w:val="22"/>
        </w:rPr>
      </w:pPr>
      <w:r>
        <w:rPr>
          <w:rFonts w:ascii="Verdana" w:hAnsi="Verdana"/>
          <w:sz w:val="22"/>
          <w:szCs w:val="22"/>
          <w:lang w:val="en-GB"/>
        </w:rPr>
        <w:t>In the event that the root cause of low literacy cannot be linked to any of the grounds and therefore does not fall within the scope of the equality legislation e.g. socio-economic status, it is still good equality practice to provide supports.</w:t>
      </w:r>
    </w:p>
    <w:p w:rsidR="000652D0" w:rsidRDefault="000652D0" w:rsidP="000652D0">
      <w:pPr>
        <w:ind w:left="-284" w:right="-692"/>
        <w:rPr>
          <w:rFonts w:ascii="Verdana" w:hAnsi="Verdana"/>
          <w:b/>
          <w:sz w:val="22"/>
          <w:szCs w:val="22"/>
        </w:rPr>
      </w:pPr>
    </w:p>
    <w:p w:rsidR="000652D0" w:rsidRPr="00915405" w:rsidRDefault="000652D0" w:rsidP="000652D0">
      <w:pPr>
        <w:ind w:left="-284" w:right="-692"/>
        <w:rPr>
          <w:rFonts w:ascii="Verdana" w:hAnsi="Verdana"/>
          <w:b/>
          <w:color w:val="4F81BD" w:themeColor="accent1"/>
          <w:sz w:val="22"/>
          <w:szCs w:val="22"/>
        </w:rPr>
      </w:pPr>
      <w:r w:rsidRPr="00915405">
        <w:rPr>
          <w:rFonts w:ascii="Verdana" w:hAnsi="Verdana"/>
          <w:b/>
          <w:color w:val="4F81BD" w:themeColor="accent1"/>
          <w:sz w:val="22"/>
          <w:szCs w:val="22"/>
        </w:rPr>
        <w:t>Policy Checklist</w:t>
      </w:r>
    </w:p>
    <w:p w:rsidR="000652D0" w:rsidRPr="00162025" w:rsidRDefault="000652D0" w:rsidP="000652D0">
      <w:pPr>
        <w:pStyle w:val="ListParagraph"/>
        <w:numPr>
          <w:ilvl w:val="0"/>
          <w:numId w:val="23"/>
        </w:numPr>
        <w:ind w:left="-360" w:right="-692" w:firstLine="0"/>
        <w:rPr>
          <w:rFonts w:ascii="Verdana" w:hAnsi="Verdana"/>
          <w:sz w:val="22"/>
          <w:szCs w:val="22"/>
        </w:rPr>
      </w:pPr>
      <w:r w:rsidRPr="00162025">
        <w:rPr>
          <w:rFonts w:ascii="Verdana" w:hAnsi="Verdana"/>
          <w:sz w:val="22"/>
          <w:szCs w:val="22"/>
          <w:lang w:val="en-GB"/>
        </w:rPr>
        <w:t>Does the FET provider have an</w:t>
      </w:r>
      <w:r w:rsidRPr="00162025">
        <w:rPr>
          <w:rFonts w:ascii="Verdana" w:hAnsi="Verdana"/>
          <w:b/>
          <w:sz w:val="22"/>
          <w:szCs w:val="22"/>
          <w:lang w:val="en-GB"/>
        </w:rPr>
        <w:t xml:space="preserve"> </w:t>
      </w:r>
      <w:r w:rsidRPr="00162025">
        <w:rPr>
          <w:rFonts w:ascii="Verdana" w:hAnsi="Verdana"/>
          <w:b/>
          <w:sz w:val="22"/>
          <w:szCs w:val="22"/>
        </w:rPr>
        <w:t>Equality Policy?</w:t>
      </w:r>
      <w:r w:rsidRPr="00162025">
        <w:rPr>
          <w:rFonts w:ascii="Verdana" w:hAnsi="Verdana"/>
          <w:sz w:val="22"/>
          <w:szCs w:val="22"/>
        </w:rPr>
        <w:t xml:space="preserve">   (Note: all QQI providers/colleges should have an equality policy and related procedures). </w:t>
      </w:r>
    </w:p>
    <w:p w:rsidR="000652D0" w:rsidRPr="00162025" w:rsidRDefault="000652D0" w:rsidP="000652D0">
      <w:pPr>
        <w:pStyle w:val="ListParagraph"/>
        <w:numPr>
          <w:ilvl w:val="0"/>
          <w:numId w:val="23"/>
        </w:numPr>
        <w:ind w:left="-360" w:right="-692" w:firstLine="0"/>
        <w:rPr>
          <w:rFonts w:ascii="Verdana" w:hAnsi="Verdana"/>
          <w:sz w:val="22"/>
          <w:szCs w:val="22"/>
        </w:rPr>
      </w:pPr>
      <w:r w:rsidRPr="00162025">
        <w:rPr>
          <w:rFonts w:ascii="Verdana" w:hAnsi="Verdana"/>
          <w:sz w:val="22"/>
          <w:szCs w:val="22"/>
        </w:rPr>
        <w:t xml:space="preserve">Has the college rolled out </w:t>
      </w:r>
      <w:r w:rsidRPr="00162025">
        <w:rPr>
          <w:rFonts w:ascii="Verdana" w:hAnsi="Verdana"/>
          <w:b/>
          <w:sz w:val="22"/>
          <w:szCs w:val="22"/>
        </w:rPr>
        <w:t>equality training</w:t>
      </w:r>
      <w:r w:rsidRPr="00162025">
        <w:rPr>
          <w:rFonts w:ascii="Verdana" w:hAnsi="Verdana"/>
          <w:sz w:val="22"/>
          <w:szCs w:val="22"/>
        </w:rPr>
        <w:t xml:space="preserve"> for staff and students? </w:t>
      </w:r>
    </w:p>
    <w:p w:rsidR="000652D0" w:rsidRPr="00162025" w:rsidRDefault="000652D0" w:rsidP="000652D0">
      <w:pPr>
        <w:pStyle w:val="ListParagraph"/>
        <w:numPr>
          <w:ilvl w:val="0"/>
          <w:numId w:val="23"/>
        </w:numPr>
        <w:ind w:left="-360" w:right="-692" w:firstLine="0"/>
        <w:rPr>
          <w:rFonts w:ascii="Verdana" w:hAnsi="Verdana"/>
          <w:sz w:val="22"/>
          <w:szCs w:val="22"/>
        </w:rPr>
      </w:pPr>
      <w:r w:rsidRPr="00162025">
        <w:rPr>
          <w:rFonts w:ascii="Verdana" w:hAnsi="Verdana"/>
          <w:sz w:val="22"/>
          <w:szCs w:val="22"/>
        </w:rPr>
        <w:t xml:space="preserve">Has there been any specific </w:t>
      </w:r>
      <w:r w:rsidRPr="00162025">
        <w:rPr>
          <w:rFonts w:ascii="Verdana" w:hAnsi="Verdana"/>
          <w:b/>
          <w:sz w:val="22"/>
          <w:szCs w:val="22"/>
        </w:rPr>
        <w:t>disability training</w:t>
      </w:r>
      <w:r w:rsidRPr="00162025">
        <w:rPr>
          <w:rFonts w:ascii="Verdana" w:hAnsi="Verdana"/>
          <w:sz w:val="22"/>
          <w:szCs w:val="22"/>
        </w:rPr>
        <w:t xml:space="preserve"> rolled out for </w:t>
      </w:r>
      <w:r>
        <w:rPr>
          <w:rFonts w:ascii="Verdana" w:hAnsi="Verdana"/>
          <w:sz w:val="22"/>
          <w:szCs w:val="22"/>
          <w:lang w:val="en-GB"/>
        </w:rPr>
        <w:t>teachers /</w:t>
      </w:r>
      <w:r w:rsidRPr="00162025">
        <w:rPr>
          <w:rFonts w:ascii="Verdana" w:hAnsi="Verdana"/>
          <w:sz w:val="22"/>
          <w:szCs w:val="22"/>
        </w:rPr>
        <w:t>tutors?</w:t>
      </w:r>
    </w:p>
    <w:p w:rsidR="000652D0" w:rsidRPr="00162025" w:rsidRDefault="000652D0" w:rsidP="000652D0">
      <w:pPr>
        <w:pStyle w:val="ListParagraph"/>
        <w:numPr>
          <w:ilvl w:val="0"/>
          <w:numId w:val="23"/>
        </w:numPr>
        <w:ind w:left="-360" w:right="-692" w:firstLine="0"/>
        <w:rPr>
          <w:rFonts w:ascii="Verdana" w:hAnsi="Verdana"/>
          <w:sz w:val="22"/>
          <w:szCs w:val="22"/>
        </w:rPr>
      </w:pPr>
      <w:r w:rsidRPr="00162025">
        <w:rPr>
          <w:rFonts w:ascii="Verdana" w:hAnsi="Verdana"/>
          <w:sz w:val="22"/>
          <w:szCs w:val="22"/>
        </w:rPr>
        <w:lastRenderedPageBreak/>
        <w:t>Does the FET provider</w:t>
      </w:r>
      <w:r>
        <w:rPr>
          <w:rFonts w:ascii="Verdana" w:hAnsi="Verdana"/>
          <w:sz w:val="22"/>
          <w:szCs w:val="22"/>
        </w:rPr>
        <w:t xml:space="preserve"> have</w:t>
      </w:r>
      <w:r w:rsidRPr="00162025">
        <w:rPr>
          <w:rFonts w:ascii="Verdana" w:hAnsi="Verdana"/>
          <w:sz w:val="22"/>
          <w:szCs w:val="22"/>
        </w:rPr>
        <w:t xml:space="preserve"> a reasonable accommodation policy for students and a procedure to implement it (as per QQI’s </w:t>
      </w:r>
      <w:r>
        <w:rPr>
          <w:rFonts w:ascii="Verdana" w:hAnsi="Verdana"/>
          <w:sz w:val="22"/>
          <w:szCs w:val="22"/>
        </w:rPr>
        <w:t>‘</w:t>
      </w:r>
      <w:r>
        <w:rPr>
          <w:rFonts w:ascii="Verdana" w:hAnsi="Verdana"/>
          <w:b/>
          <w:sz w:val="22"/>
          <w:szCs w:val="22"/>
        </w:rPr>
        <w:t>Fair and Consistent Assessment of L</w:t>
      </w:r>
      <w:r w:rsidRPr="00162025">
        <w:rPr>
          <w:rFonts w:ascii="Verdana" w:hAnsi="Verdana"/>
          <w:b/>
          <w:sz w:val="22"/>
          <w:szCs w:val="22"/>
        </w:rPr>
        <w:t>earners</w:t>
      </w:r>
      <w:r>
        <w:rPr>
          <w:rFonts w:ascii="Verdana" w:hAnsi="Verdana"/>
          <w:b/>
          <w:sz w:val="22"/>
          <w:szCs w:val="22"/>
        </w:rPr>
        <w:t>’</w:t>
      </w:r>
      <w:r w:rsidRPr="00162025">
        <w:rPr>
          <w:rFonts w:ascii="Verdana" w:hAnsi="Verdana"/>
          <w:b/>
          <w:sz w:val="22"/>
          <w:szCs w:val="22"/>
        </w:rPr>
        <w:t xml:space="preserve"> policy</w:t>
      </w:r>
      <w:r w:rsidRPr="00162025">
        <w:rPr>
          <w:rFonts w:ascii="Verdana" w:hAnsi="Verdana"/>
          <w:sz w:val="22"/>
          <w:szCs w:val="22"/>
        </w:rPr>
        <w:t>?</w:t>
      </w:r>
    </w:p>
    <w:p w:rsidR="008D6467" w:rsidRPr="00915405" w:rsidRDefault="000652D0" w:rsidP="00E07354">
      <w:pPr>
        <w:pStyle w:val="ListParagraph"/>
        <w:numPr>
          <w:ilvl w:val="0"/>
          <w:numId w:val="23"/>
        </w:numPr>
        <w:ind w:left="-360" w:right="-692" w:firstLine="0"/>
        <w:jc w:val="both"/>
        <w:rPr>
          <w:rFonts w:ascii="Verdana" w:hAnsi="Verdana"/>
        </w:rPr>
      </w:pPr>
      <w:r w:rsidRPr="00915405">
        <w:rPr>
          <w:rFonts w:ascii="Verdana" w:hAnsi="Verdana"/>
          <w:sz w:val="22"/>
          <w:szCs w:val="22"/>
        </w:rPr>
        <w:t>Has there been an initial assessment of the learners to identify literacy difficulties early on and were appropriate referrals /supports offered?</w:t>
      </w:r>
      <w:bookmarkEnd w:id="4"/>
    </w:p>
    <w:p w:rsidR="00A92C30" w:rsidRPr="00915405" w:rsidRDefault="00915405" w:rsidP="00915405">
      <w:pPr>
        <w:rPr>
          <w:rFonts w:ascii="Verdana" w:hAnsi="Verdana"/>
          <w:b/>
          <w:color w:val="4F81BD" w:themeColor="accent1"/>
          <w:sz w:val="28"/>
          <w:szCs w:val="28"/>
        </w:rPr>
      </w:pPr>
      <w:r>
        <w:rPr>
          <w:rFonts w:ascii="Verdana" w:hAnsi="Verdana"/>
          <w:b/>
        </w:rPr>
        <w:br w:type="page"/>
      </w:r>
      <w:bookmarkStart w:id="5" w:name="_Toc255408917"/>
      <w:r w:rsidR="00A92C30" w:rsidRPr="00915405">
        <w:rPr>
          <w:rFonts w:ascii="Verdana" w:hAnsi="Verdana"/>
          <w:b/>
          <w:color w:val="4F81BD" w:themeColor="accent1"/>
          <w:sz w:val="28"/>
          <w:szCs w:val="28"/>
        </w:rPr>
        <w:lastRenderedPageBreak/>
        <w:t>Evaluation Sheet</w:t>
      </w:r>
      <w:bookmarkEnd w:id="5"/>
    </w:p>
    <w:p w:rsidR="00E2563D" w:rsidRPr="008A162E" w:rsidRDefault="00E2563D">
      <w:pPr>
        <w:rPr>
          <w:rFonts w:ascii="Verdana" w:hAnsi="Verdana"/>
        </w:rPr>
      </w:pPr>
      <w:r w:rsidRPr="008A162E">
        <w:rPr>
          <w:rFonts w:ascii="Verdana" w:hAnsi="Verdana"/>
          <w:b/>
        </w:rPr>
        <w:t>Please circle words that reflect how you found the session</w:t>
      </w:r>
      <w:r w:rsidRPr="008A162E">
        <w:rPr>
          <w:rFonts w:ascii="Verdana" w:hAnsi="Verdana"/>
        </w:rPr>
        <w:t xml:space="preserve">: </w:t>
      </w:r>
    </w:p>
    <w:p w:rsidR="00E2563D" w:rsidRPr="008A162E" w:rsidRDefault="00E2563D">
      <w:pPr>
        <w:rPr>
          <w:rFonts w:ascii="Verdana" w:hAnsi="Verdana"/>
        </w:rPr>
      </w:pPr>
    </w:p>
    <w:p w:rsidR="008A162E" w:rsidRPr="008A162E" w:rsidRDefault="00E2563D">
      <w:pPr>
        <w:rPr>
          <w:rFonts w:ascii="Verdana" w:hAnsi="Verdana"/>
        </w:rPr>
      </w:pPr>
      <w:r w:rsidRPr="008A162E">
        <w:rPr>
          <w:rFonts w:ascii="Verdana" w:hAnsi="Verdana"/>
        </w:rPr>
        <w:t xml:space="preserve">Interesting </w:t>
      </w:r>
      <w:r w:rsidRPr="008A162E">
        <w:rPr>
          <w:rFonts w:ascii="Verdana" w:hAnsi="Verdana"/>
        </w:rPr>
        <w:tab/>
      </w:r>
      <w:r w:rsidRPr="008A162E">
        <w:rPr>
          <w:rFonts w:ascii="Verdana" w:hAnsi="Verdana"/>
        </w:rPr>
        <w:tab/>
      </w:r>
      <w:r w:rsidR="008A162E" w:rsidRPr="008A162E">
        <w:rPr>
          <w:rFonts w:ascii="Verdana" w:hAnsi="Verdana"/>
        </w:rPr>
        <w:t xml:space="preserve">Food for thought </w:t>
      </w:r>
      <w:r w:rsidR="008A162E" w:rsidRPr="008A162E">
        <w:rPr>
          <w:rFonts w:ascii="Verdana" w:hAnsi="Verdana"/>
        </w:rPr>
        <w:tab/>
      </w:r>
      <w:r w:rsidR="008A162E" w:rsidRPr="008A162E">
        <w:rPr>
          <w:rFonts w:ascii="Verdana" w:hAnsi="Verdana"/>
        </w:rPr>
        <w:tab/>
      </w:r>
      <w:r w:rsidRPr="008A162E">
        <w:rPr>
          <w:rFonts w:ascii="Verdana" w:hAnsi="Verdana"/>
        </w:rPr>
        <w:t xml:space="preserve">Confusing </w:t>
      </w:r>
      <w:r w:rsidRPr="008A162E">
        <w:rPr>
          <w:rFonts w:ascii="Verdana" w:hAnsi="Verdana"/>
        </w:rPr>
        <w:tab/>
      </w:r>
      <w:r w:rsidR="008A162E" w:rsidRPr="008A162E">
        <w:rPr>
          <w:rFonts w:ascii="Verdana" w:hAnsi="Verdana"/>
        </w:rPr>
        <w:tab/>
      </w:r>
      <w:r w:rsidRPr="008A162E">
        <w:rPr>
          <w:rFonts w:ascii="Verdana" w:hAnsi="Verdana"/>
        </w:rPr>
        <w:t xml:space="preserve">Useful </w:t>
      </w:r>
    </w:p>
    <w:p w:rsidR="008A162E" w:rsidRPr="008A162E" w:rsidRDefault="008A162E">
      <w:pPr>
        <w:rPr>
          <w:rFonts w:ascii="Verdana" w:hAnsi="Verdana"/>
        </w:rPr>
      </w:pPr>
    </w:p>
    <w:p w:rsidR="008A162E" w:rsidRPr="008A162E" w:rsidRDefault="008A162E">
      <w:pPr>
        <w:rPr>
          <w:rFonts w:ascii="Verdana" w:hAnsi="Verdana"/>
        </w:rPr>
      </w:pPr>
      <w:r w:rsidRPr="008A162E">
        <w:rPr>
          <w:rFonts w:ascii="Verdana" w:hAnsi="Verdana"/>
        </w:rPr>
        <w:t xml:space="preserve">Easy </w:t>
      </w:r>
      <w:r w:rsidRPr="008A162E">
        <w:rPr>
          <w:rFonts w:ascii="Verdana" w:hAnsi="Verdana"/>
        </w:rPr>
        <w:tab/>
      </w:r>
      <w:r w:rsidRPr="008A162E">
        <w:rPr>
          <w:rFonts w:ascii="Verdana" w:hAnsi="Verdana"/>
        </w:rPr>
        <w:tab/>
      </w:r>
      <w:r w:rsidR="00E2563D" w:rsidRPr="008A162E">
        <w:rPr>
          <w:rFonts w:ascii="Verdana" w:hAnsi="Verdana"/>
        </w:rPr>
        <w:t xml:space="preserve">Enjoyable </w:t>
      </w:r>
      <w:r w:rsidRPr="008A162E">
        <w:rPr>
          <w:rFonts w:ascii="Verdana" w:hAnsi="Verdana"/>
        </w:rPr>
        <w:tab/>
        <w:t xml:space="preserve">    </w:t>
      </w:r>
      <w:r w:rsidR="00E2563D" w:rsidRPr="008A162E">
        <w:rPr>
          <w:rFonts w:ascii="Verdana" w:hAnsi="Verdana"/>
        </w:rPr>
        <w:t xml:space="preserve">Stimulating </w:t>
      </w:r>
      <w:r w:rsidR="00E2563D" w:rsidRPr="008A162E">
        <w:rPr>
          <w:rFonts w:ascii="Verdana" w:hAnsi="Verdana"/>
        </w:rPr>
        <w:tab/>
        <w:t xml:space="preserve"> Boring </w:t>
      </w:r>
      <w:r w:rsidR="00E2563D" w:rsidRPr="008A162E">
        <w:rPr>
          <w:rFonts w:ascii="Verdana" w:hAnsi="Verdana"/>
        </w:rPr>
        <w:tab/>
        <w:t>Complicated</w:t>
      </w:r>
    </w:p>
    <w:p w:rsidR="008A162E" w:rsidRPr="008A162E" w:rsidRDefault="008A162E">
      <w:pPr>
        <w:rPr>
          <w:rFonts w:ascii="Verdana" w:hAnsi="Verdana"/>
        </w:rPr>
      </w:pPr>
    </w:p>
    <w:p w:rsidR="00E2563D" w:rsidRPr="008A162E" w:rsidRDefault="00E2563D">
      <w:pPr>
        <w:rPr>
          <w:rFonts w:ascii="Verdana" w:hAnsi="Verdana"/>
        </w:rPr>
      </w:pPr>
      <w:r w:rsidRPr="008A162E">
        <w:rPr>
          <w:rFonts w:ascii="Verdana" w:hAnsi="Verdana"/>
        </w:rPr>
        <w:t xml:space="preserve">Uninteresting </w:t>
      </w:r>
      <w:r w:rsidR="008A162E" w:rsidRPr="008A162E">
        <w:rPr>
          <w:rFonts w:ascii="Verdana" w:hAnsi="Verdana"/>
        </w:rPr>
        <w:t xml:space="preserve">  </w:t>
      </w:r>
      <w:r w:rsidRPr="008A162E">
        <w:rPr>
          <w:rFonts w:ascii="Verdana" w:hAnsi="Verdana"/>
        </w:rPr>
        <w:t xml:space="preserve">Fun       Practical       </w:t>
      </w:r>
      <w:r w:rsidR="008A162E" w:rsidRPr="008A162E">
        <w:rPr>
          <w:rFonts w:ascii="Verdana" w:hAnsi="Verdana"/>
        </w:rPr>
        <w:t>D</w:t>
      </w:r>
      <w:r w:rsidRPr="008A162E">
        <w:rPr>
          <w:rFonts w:ascii="Verdana" w:hAnsi="Verdana"/>
        </w:rPr>
        <w:t>ifficult        Time went quickly</w:t>
      </w:r>
    </w:p>
    <w:p w:rsidR="00E2563D" w:rsidRPr="008A162E" w:rsidRDefault="00E2563D">
      <w:pPr>
        <w:rPr>
          <w:rFonts w:ascii="Verdana" w:hAnsi="Verdana"/>
        </w:rPr>
      </w:pPr>
    </w:p>
    <w:p w:rsidR="008A162E" w:rsidRPr="008A162E" w:rsidRDefault="00E2563D">
      <w:pPr>
        <w:rPr>
          <w:rFonts w:ascii="Verdana" w:hAnsi="Verdana"/>
        </w:rPr>
      </w:pPr>
      <w:r w:rsidRPr="008A162E">
        <w:rPr>
          <w:rFonts w:ascii="Verdana" w:hAnsi="Verdana"/>
        </w:rPr>
        <w:t xml:space="preserve">Well organised        Exciting         Learned a lot   </w:t>
      </w:r>
      <w:r w:rsidR="008A162E" w:rsidRPr="008A162E">
        <w:rPr>
          <w:rFonts w:ascii="Verdana" w:hAnsi="Verdana"/>
        </w:rPr>
        <w:tab/>
      </w:r>
      <w:r w:rsidRPr="008A162E">
        <w:rPr>
          <w:rFonts w:ascii="Verdana" w:hAnsi="Verdana"/>
        </w:rPr>
        <w:t xml:space="preserve">Surprising   </w:t>
      </w:r>
    </w:p>
    <w:p w:rsidR="008A162E" w:rsidRPr="008A162E" w:rsidRDefault="008A162E">
      <w:pPr>
        <w:rPr>
          <w:rFonts w:ascii="Verdana" w:hAnsi="Verdana"/>
        </w:rPr>
      </w:pPr>
    </w:p>
    <w:p w:rsidR="00E2563D" w:rsidRPr="008A162E" w:rsidRDefault="00E2563D">
      <w:pPr>
        <w:rPr>
          <w:rFonts w:ascii="Verdana" w:hAnsi="Verdana"/>
        </w:rPr>
      </w:pPr>
      <w:r w:rsidRPr="008A162E">
        <w:rPr>
          <w:rFonts w:ascii="Verdana" w:hAnsi="Verdana"/>
        </w:rPr>
        <w:t xml:space="preserve">Badly organised          Uncomfortable </w:t>
      </w:r>
    </w:p>
    <w:p w:rsidR="00E2563D" w:rsidRPr="008A162E" w:rsidRDefault="00E2563D">
      <w:pPr>
        <w:rPr>
          <w:rFonts w:ascii="Verdana" w:hAnsi="Verdana"/>
        </w:rPr>
      </w:pPr>
    </w:p>
    <w:p w:rsidR="00E2563D" w:rsidRPr="008A162E" w:rsidRDefault="00E2563D">
      <w:pPr>
        <w:rPr>
          <w:rFonts w:ascii="Verdana" w:hAnsi="Verdana"/>
          <w:b/>
        </w:rPr>
      </w:pPr>
      <w:r w:rsidRPr="008A162E">
        <w:rPr>
          <w:rFonts w:ascii="Verdana" w:hAnsi="Verdana"/>
          <w:b/>
        </w:rPr>
        <w:t xml:space="preserve">Please rate the activities you took part in today- </w:t>
      </w:r>
    </w:p>
    <w:p w:rsidR="00E2563D" w:rsidRPr="008A162E" w:rsidRDefault="00E2563D">
      <w:pPr>
        <w:rPr>
          <w:rFonts w:ascii="Verdana" w:hAnsi="Verdana"/>
          <w:b/>
        </w:rPr>
      </w:pPr>
    </w:p>
    <w:tbl>
      <w:tblPr>
        <w:tblStyle w:val="TableGrid"/>
        <w:tblW w:w="0" w:type="auto"/>
        <w:tblLook w:val="04A0" w:firstRow="1" w:lastRow="0" w:firstColumn="1" w:lastColumn="0" w:noHBand="0" w:noVBand="1"/>
      </w:tblPr>
      <w:tblGrid>
        <w:gridCol w:w="1682"/>
        <w:gridCol w:w="1655"/>
        <w:gridCol w:w="1657"/>
        <w:gridCol w:w="1643"/>
        <w:gridCol w:w="1653"/>
      </w:tblGrid>
      <w:tr w:rsidR="00E2563D" w:rsidRPr="008A162E" w:rsidTr="002B28E3">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r w:rsidRPr="008A162E">
              <w:rPr>
                <w:rFonts w:ascii="Verdana" w:hAnsi="Verdana"/>
              </w:rPr>
              <w:t xml:space="preserve">Very good </w:t>
            </w:r>
          </w:p>
        </w:tc>
        <w:tc>
          <w:tcPr>
            <w:tcW w:w="1703" w:type="dxa"/>
          </w:tcPr>
          <w:p w:rsidR="00E2563D" w:rsidRPr="008A162E" w:rsidRDefault="00E2563D">
            <w:pPr>
              <w:rPr>
                <w:rFonts w:ascii="Verdana" w:hAnsi="Verdana"/>
              </w:rPr>
            </w:pPr>
            <w:r w:rsidRPr="008A162E">
              <w:rPr>
                <w:rFonts w:ascii="Verdana" w:hAnsi="Verdana"/>
              </w:rPr>
              <w:t xml:space="preserve">Good </w:t>
            </w:r>
          </w:p>
        </w:tc>
        <w:tc>
          <w:tcPr>
            <w:tcW w:w="1703" w:type="dxa"/>
          </w:tcPr>
          <w:p w:rsidR="00E2563D" w:rsidRPr="008A162E" w:rsidRDefault="00E2563D">
            <w:pPr>
              <w:rPr>
                <w:rFonts w:ascii="Verdana" w:hAnsi="Verdana"/>
              </w:rPr>
            </w:pPr>
            <w:r w:rsidRPr="008A162E">
              <w:rPr>
                <w:rFonts w:ascii="Verdana" w:hAnsi="Verdana"/>
              </w:rPr>
              <w:t xml:space="preserve">OK </w:t>
            </w:r>
          </w:p>
        </w:tc>
        <w:tc>
          <w:tcPr>
            <w:tcW w:w="1704" w:type="dxa"/>
          </w:tcPr>
          <w:p w:rsidR="00E2563D" w:rsidRPr="008A162E" w:rsidRDefault="00E2563D">
            <w:pPr>
              <w:rPr>
                <w:rFonts w:ascii="Verdana" w:hAnsi="Verdana"/>
              </w:rPr>
            </w:pPr>
            <w:r w:rsidRPr="008A162E">
              <w:rPr>
                <w:rFonts w:ascii="Verdana" w:hAnsi="Verdana"/>
              </w:rPr>
              <w:t xml:space="preserve">Poor </w:t>
            </w:r>
          </w:p>
        </w:tc>
      </w:tr>
      <w:tr w:rsidR="00E2563D" w:rsidRPr="008A162E" w:rsidTr="002B28E3">
        <w:tc>
          <w:tcPr>
            <w:tcW w:w="1703" w:type="dxa"/>
          </w:tcPr>
          <w:p w:rsidR="00E2563D" w:rsidRPr="008A162E" w:rsidRDefault="00E2563D">
            <w:pPr>
              <w:rPr>
                <w:rFonts w:ascii="Verdana" w:hAnsi="Verdana"/>
              </w:rPr>
            </w:pPr>
            <w:r w:rsidRPr="008A162E">
              <w:rPr>
                <w:rFonts w:ascii="Verdana" w:hAnsi="Verdana"/>
              </w:rPr>
              <w:t>Quiz</w:t>
            </w: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4" w:type="dxa"/>
          </w:tcPr>
          <w:p w:rsidR="00E2563D" w:rsidRPr="008A162E" w:rsidRDefault="00E2563D">
            <w:pPr>
              <w:rPr>
                <w:rFonts w:ascii="Verdana" w:hAnsi="Verdana"/>
              </w:rPr>
            </w:pPr>
          </w:p>
        </w:tc>
      </w:tr>
      <w:tr w:rsidR="00E2563D" w:rsidRPr="008A162E" w:rsidTr="002B28E3">
        <w:tc>
          <w:tcPr>
            <w:tcW w:w="1703" w:type="dxa"/>
          </w:tcPr>
          <w:p w:rsidR="00E2563D" w:rsidRPr="008A162E" w:rsidRDefault="00E2563D">
            <w:pPr>
              <w:rPr>
                <w:rFonts w:ascii="Verdana" w:hAnsi="Verdana"/>
              </w:rPr>
            </w:pPr>
            <w:r w:rsidRPr="008A162E">
              <w:rPr>
                <w:rFonts w:ascii="Verdana" w:hAnsi="Verdana"/>
              </w:rPr>
              <w:t>Checklist 1</w:t>
            </w: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4" w:type="dxa"/>
          </w:tcPr>
          <w:p w:rsidR="00E2563D" w:rsidRPr="008A162E" w:rsidRDefault="00E2563D">
            <w:pPr>
              <w:rPr>
                <w:rFonts w:ascii="Verdana" w:hAnsi="Verdana"/>
              </w:rPr>
            </w:pPr>
          </w:p>
        </w:tc>
      </w:tr>
      <w:tr w:rsidR="00E2563D" w:rsidRPr="008A162E" w:rsidTr="002B28E3">
        <w:tc>
          <w:tcPr>
            <w:tcW w:w="1703" w:type="dxa"/>
          </w:tcPr>
          <w:p w:rsidR="00E2563D" w:rsidRPr="008A162E" w:rsidRDefault="00E2563D">
            <w:pPr>
              <w:rPr>
                <w:rFonts w:ascii="Verdana" w:hAnsi="Verdana"/>
              </w:rPr>
            </w:pPr>
            <w:r w:rsidRPr="008A162E">
              <w:rPr>
                <w:rFonts w:ascii="Verdana" w:hAnsi="Verdana"/>
              </w:rPr>
              <w:t>Checklist 2</w:t>
            </w: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4" w:type="dxa"/>
          </w:tcPr>
          <w:p w:rsidR="00E2563D" w:rsidRPr="008A162E" w:rsidRDefault="00E2563D">
            <w:pPr>
              <w:rPr>
                <w:rFonts w:ascii="Verdana" w:hAnsi="Verdana"/>
              </w:rPr>
            </w:pPr>
          </w:p>
        </w:tc>
      </w:tr>
      <w:tr w:rsidR="00E2563D" w:rsidRPr="008A162E" w:rsidTr="002B28E3">
        <w:tc>
          <w:tcPr>
            <w:tcW w:w="1703" w:type="dxa"/>
          </w:tcPr>
          <w:p w:rsidR="00E2563D" w:rsidRPr="008A162E" w:rsidRDefault="00E2563D">
            <w:pPr>
              <w:rPr>
                <w:rFonts w:ascii="Verdana" w:hAnsi="Verdana"/>
              </w:rPr>
            </w:pPr>
            <w:r w:rsidRPr="008A162E">
              <w:rPr>
                <w:rFonts w:ascii="Verdana" w:hAnsi="Verdana"/>
              </w:rPr>
              <w:t xml:space="preserve">Case studies </w:t>
            </w: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3" w:type="dxa"/>
          </w:tcPr>
          <w:p w:rsidR="00E2563D" w:rsidRPr="008A162E" w:rsidRDefault="00E2563D">
            <w:pPr>
              <w:rPr>
                <w:rFonts w:ascii="Verdana" w:hAnsi="Verdana"/>
              </w:rPr>
            </w:pPr>
          </w:p>
        </w:tc>
        <w:tc>
          <w:tcPr>
            <w:tcW w:w="1704" w:type="dxa"/>
          </w:tcPr>
          <w:p w:rsidR="00E2563D" w:rsidRPr="008A162E" w:rsidRDefault="00E2563D">
            <w:pPr>
              <w:rPr>
                <w:rFonts w:ascii="Verdana" w:hAnsi="Verdana"/>
              </w:rPr>
            </w:pPr>
          </w:p>
        </w:tc>
      </w:tr>
    </w:tbl>
    <w:p w:rsidR="00E2563D" w:rsidRPr="008A162E" w:rsidRDefault="00E2563D">
      <w:pPr>
        <w:rPr>
          <w:rFonts w:ascii="Verdana" w:hAnsi="Verdana"/>
        </w:rPr>
      </w:pPr>
    </w:p>
    <w:p w:rsidR="00E2563D" w:rsidRPr="008A162E" w:rsidRDefault="00E2563D">
      <w:pPr>
        <w:rPr>
          <w:rFonts w:ascii="Verdana" w:hAnsi="Verdana"/>
        </w:rPr>
      </w:pPr>
      <w:r w:rsidRPr="008A162E">
        <w:rPr>
          <w:rFonts w:ascii="Verdana" w:hAnsi="Verdana"/>
        </w:rPr>
        <w:t>Would you be likely to use the checklists for programme planning?  Yes/ No</w:t>
      </w:r>
    </w:p>
    <w:p w:rsidR="00E2563D" w:rsidRPr="008A162E" w:rsidRDefault="00E2563D">
      <w:pPr>
        <w:rPr>
          <w:rFonts w:ascii="Verdana" w:hAnsi="Verdana"/>
        </w:rPr>
      </w:pPr>
    </w:p>
    <w:p w:rsidR="00E2563D" w:rsidRPr="008A162E" w:rsidRDefault="00E2563D">
      <w:pPr>
        <w:rPr>
          <w:rFonts w:ascii="Verdana" w:hAnsi="Verdana"/>
        </w:rPr>
      </w:pPr>
      <w:r w:rsidRPr="008A162E">
        <w:rPr>
          <w:rFonts w:ascii="Verdana" w:hAnsi="Verdana"/>
        </w:rPr>
        <w:t>Would you use the checklists for programme review?  Yes/No</w:t>
      </w:r>
    </w:p>
    <w:p w:rsidR="00E2563D" w:rsidRPr="008A162E" w:rsidRDefault="00E2563D">
      <w:pPr>
        <w:rPr>
          <w:rFonts w:ascii="Verdana" w:hAnsi="Verdana"/>
        </w:rPr>
      </w:pPr>
    </w:p>
    <w:p w:rsidR="00E2563D" w:rsidRPr="008A162E" w:rsidRDefault="00E2563D">
      <w:pPr>
        <w:rPr>
          <w:rFonts w:ascii="Verdana" w:hAnsi="Verdana"/>
        </w:rPr>
      </w:pPr>
      <w:r w:rsidRPr="008A162E">
        <w:rPr>
          <w:rFonts w:ascii="Verdana" w:hAnsi="Verdana"/>
        </w:rPr>
        <w:t xml:space="preserve">If you were going to use the checklists when would you do so? </w:t>
      </w:r>
    </w:p>
    <w:p w:rsidR="00E2563D" w:rsidRPr="008A162E" w:rsidRDefault="00E2563D">
      <w:pPr>
        <w:rPr>
          <w:rFonts w:ascii="Verdana" w:hAnsi="Verdana"/>
        </w:rPr>
      </w:pPr>
      <w:r w:rsidRPr="008A162E">
        <w:rPr>
          <w:rFonts w:ascii="Verdana" w:hAnsi="Verdana"/>
        </w:rPr>
        <w:t>____________________________________________________________________________________________________________</w:t>
      </w:r>
    </w:p>
    <w:p w:rsidR="00E2563D" w:rsidRPr="008A162E" w:rsidRDefault="00E2563D">
      <w:pPr>
        <w:rPr>
          <w:rFonts w:ascii="Verdana" w:hAnsi="Verdana"/>
        </w:rPr>
      </w:pPr>
    </w:p>
    <w:p w:rsidR="00E2563D" w:rsidRPr="008A162E" w:rsidRDefault="00E2563D">
      <w:pPr>
        <w:rPr>
          <w:rFonts w:ascii="Verdana" w:hAnsi="Verdana"/>
        </w:rPr>
      </w:pPr>
      <w:r w:rsidRPr="008A162E">
        <w:rPr>
          <w:rFonts w:ascii="Verdana" w:hAnsi="Verdana"/>
        </w:rPr>
        <w:t>Will you use anything else you learned from the session today? If so what and how? ____________________________________________________________________________________________________________</w:t>
      </w:r>
    </w:p>
    <w:p w:rsidR="00E2563D" w:rsidRPr="008A162E" w:rsidRDefault="00E2563D">
      <w:pPr>
        <w:rPr>
          <w:rFonts w:ascii="Verdana" w:hAnsi="Verdana"/>
        </w:rPr>
      </w:pPr>
    </w:p>
    <w:p w:rsidR="00E2563D" w:rsidRPr="008A162E" w:rsidRDefault="00E2563D">
      <w:pPr>
        <w:rPr>
          <w:rFonts w:ascii="Verdana" w:hAnsi="Verdana"/>
        </w:rPr>
      </w:pPr>
      <w:r w:rsidRPr="008A162E">
        <w:rPr>
          <w:rFonts w:ascii="Verdana" w:hAnsi="Verdana"/>
        </w:rPr>
        <w:t>Any Other Comments? ______________________________________________________</w:t>
      </w:r>
    </w:p>
    <w:p w:rsidR="00E2563D" w:rsidRPr="008A162E" w:rsidRDefault="00E2563D">
      <w:pPr>
        <w:rPr>
          <w:rFonts w:ascii="Verdana" w:hAnsi="Verdana"/>
        </w:rPr>
      </w:pPr>
      <w:r w:rsidRPr="008A162E">
        <w:rPr>
          <w:rFonts w:ascii="Verdana" w:hAnsi="Verdana"/>
        </w:rPr>
        <w:t>______________________________________________________</w:t>
      </w:r>
    </w:p>
    <w:p w:rsidR="00082C53" w:rsidRPr="008A162E" w:rsidRDefault="00E2563D">
      <w:pPr>
        <w:rPr>
          <w:rFonts w:ascii="Verdana" w:hAnsi="Verdana"/>
        </w:rPr>
      </w:pPr>
      <w:r w:rsidRPr="008A162E">
        <w:rPr>
          <w:rFonts w:ascii="Verdana" w:hAnsi="Verdana"/>
        </w:rPr>
        <w:t xml:space="preserve">_________________________________________________________________________________________________Thank </w:t>
      </w:r>
      <w:r w:rsidR="009B684A" w:rsidRPr="008A162E">
        <w:rPr>
          <w:rFonts w:ascii="Verdana" w:hAnsi="Verdana"/>
        </w:rPr>
        <w:t>you</w:t>
      </w:r>
      <w:r w:rsidRPr="008A162E">
        <w:rPr>
          <w:rFonts w:ascii="Verdana" w:hAnsi="Verdana"/>
        </w:rPr>
        <w:t>!</w:t>
      </w:r>
    </w:p>
    <w:sectPr w:rsidR="00082C53" w:rsidRPr="008A162E" w:rsidSect="005778FF">
      <w:pgSz w:w="11900" w:h="16840"/>
      <w:pgMar w:top="1440" w:right="1800"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4A9" w:rsidRDefault="00CA24A9" w:rsidP="00A056B9">
      <w:r>
        <w:separator/>
      </w:r>
    </w:p>
  </w:endnote>
  <w:endnote w:type="continuationSeparator" w:id="0">
    <w:p w:rsidR="00CA24A9" w:rsidRDefault="00CA24A9" w:rsidP="00A0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randesignNeueSerif">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rsidP="00221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1B05" w:rsidRDefault="00E61B05" w:rsidP="0022195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rsidP="00221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0433">
      <w:rPr>
        <w:rStyle w:val="PageNumber"/>
        <w:noProof/>
      </w:rPr>
      <w:t>1</w:t>
    </w:r>
    <w:r>
      <w:rPr>
        <w:rStyle w:val="PageNumber"/>
      </w:rPr>
      <w:fldChar w:fldCharType="end"/>
    </w:r>
  </w:p>
  <w:tbl>
    <w:tblPr>
      <w:tblW w:w="11062" w:type="dxa"/>
      <w:jc w:val="center"/>
      <w:tblLook w:val="01E0" w:firstRow="1" w:lastRow="1" w:firstColumn="1" w:lastColumn="1" w:noHBand="0" w:noVBand="0"/>
    </w:tblPr>
    <w:tblGrid>
      <w:gridCol w:w="3562"/>
      <w:gridCol w:w="3000"/>
      <w:gridCol w:w="4500"/>
    </w:tblGrid>
    <w:tr w:rsidR="00E61B05" w:rsidTr="002B28E3">
      <w:trPr>
        <w:trHeight w:val="795"/>
        <w:jc w:val="center"/>
      </w:trPr>
      <w:tc>
        <w:tcPr>
          <w:tcW w:w="3562" w:type="dxa"/>
        </w:tcPr>
        <w:p w:rsidR="00E61B05" w:rsidRDefault="00E61B05" w:rsidP="002B28E3">
          <w:pPr>
            <w:pStyle w:val="Footer"/>
            <w:tabs>
              <w:tab w:val="clear" w:pos="4320"/>
              <w:tab w:val="clear" w:pos="8640"/>
            </w:tabs>
            <w:ind w:right="-1260"/>
          </w:pPr>
          <w:r>
            <w:rPr>
              <w:noProof/>
              <w:lang w:val="en-IE" w:eastAsia="en-IE"/>
            </w:rPr>
            <w:drawing>
              <wp:inline distT="0" distB="0" distL="0" distR="0" wp14:anchorId="0C42B97E" wp14:editId="76D2D2A3">
                <wp:extent cx="1057275" cy="533400"/>
                <wp:effectExtent l="0" t="0" r="9525" b="0"/>
                <wp:docPr id="54" name="Picture 54" descr="DESNov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Nov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33400"/>
                        </a:xfrm>
                        <a:prstGeom prst="rect">
                          <a:avLst/>
                        </a:prstGeom>
                        <a:noFill/>
                        <a:ln>
                          <a:noFill/>
                        </a:ln>
                      </pic:spPr>
                    </pic:pic>
                  </a:graphicData>
                </a:graphic>
              </wp:inline>
            </w:drawing>
          </w:r>
          <w:r>
            <w:t xml:space="preserve">      </w:t>
          </w:r>
          <w:r w:rsidRPr="004C0200">
            <w:rPr>
              <w:noProof/>
              <w:lang w:val="en-IE" w:eastAsia="en-IE"/>
            </w:rPr>
            <w:drawing>
              <wp:inline distT="0" distB="0" distL="0" distR="0" wp14:anchorId="10E7BC71" wp14:editId="2534ED08">
                <wp:extent cx="1028700" cy="514350"/>
                <wp:effectExtent l="0" t="0" r="0" b="0"/>
                <wp:docPr id="55" name="Picture 55" descr="Z:\ETB LOGO\07_Small_RGB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TB LOGO\07_Small_RGB_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3000" w:type="dxa"/>
        </w:tcPr>
        <w:p w:rsidR="00E61B05" w:rsidRDefault="00E61B05" w:rsidP="002B28E3">
          <w:pPr>
            <w:pStyle w:val="Footer"/>
            <w:tabs>
              <w:tab w:val="clear" w:pos="4320"/>
              <w:tab w:val="clear" w:pos="8640"/>
              <w:tab w:val="left" w:pos="1434"/>
            </w:tabs>
            <w:ind w:right="-1260"/>
          </w:pPr>
          <w:r>
            <w:t xml:space="preserve">                   </w:t>
          </w:r>
          <w:r>
            <w:rPr>
              <w:noProof/>
              <w:lang w:val="en-IE" w:eastAsia="en-IE"/>
            </w:rPr>
            <w:drawing>
              <wp:inline distT="0" distB="0" distL="0" distR="0" wp14:anchorId="7A76054C" wp14:editId="1CB63A0F">
                <wp:extent cx="514350" cy="504825"/>
                <wp:effectExtent l="0" t="0" r="0" b="9525"/>
                <wp:docPr id="56" name="Picture 56" descr="LogoNo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NoWord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tc>
      <w:tc>
        <w:tcPr>
          <w:tcW w:w="4500" w:type="dxa"/>
        </w:tcPr>
        <w:p w:rsidR="00E61B05" w:rsidRDefault="00E61B05" w:rsidP="002B28E3">
          <w:pPr>
            <w:pStyle w:val="Footer"/>
            <w:tabs>
              <w:tab w:val="clear" w:pos="8640"/>
              <w:tab w:val="left" w:pos="1965"/>
              <w:tab w:val="left" w:pos="2775"/>
              <w:tab w:val="right" w:pos="4392"/>
              <w:tab w:val="right" w:pos="9900"/>
            </w:tabs>
            <w:ind w:right="-108"/>
          </w:pPr>
          <w:r w:rsidRPr="004C0200">
            <w:rPr>
              <w:noProof/>
              <w:lang w:val="en-IE" w:eastAsia="en-IE"/>
            </w:rPr>
            <w:drawing>
              <wp:inline distT="0" distB="0" distL="0" distR="0" wp14:anchorId="15DE1842" wp14:editId="04556868">
                <wp:extent cx="942975" cy="4572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r>
            <w:tab/>
            <w:t xml:space="preserve">         </w:t>
          </w:r>
          <w:r>
            <w:rPr>
              <w:noProof/>
              <w:lang w:val="en-IE" w:eastAsia="en-IE"/>
            </w:rPr>
            <w:drawing>
              <wp:inline distT="0" distB="0" distL="0" distR="0" wp14:anchorId="5B931BBF" wp14:editId="359C508B">
                <wp:extent cx="1000125" cy="409575"/>
                <wp:effectExtent l="0" t="0" r="9525" b="9525"/>
                <wp:docPr id="58" name="Picture 58" descr="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0125" cy="409575"/>
                        </a:xfrm>
                        <a:prstGeom prst="rect">
                          <a:avLst/>
                        </a:prstGeom>
                        <a:noFill/>
                        <a:ln>
                          <a:noFill/>
                        </a:ln>
                      </pic:spPr>
                    </pic:pic>
                  </a:graphicData>
                </a:graphic>
              </wp:inline>
            </w:drawing>
          </w:r>
        </w:p>
      </w:tc>
    </w:tr>
  </w:tbl>
  <w:p w:rsidR="00E61B05" w:rsidRDefault="00E61B05" w:rsidP="0022195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4A9" w:rsidRDefault="00CA24A9" w:rsidP="00A056B9">
      <w:r>
        <w:separator/>
      </w:r>
    </w:p>
  </w:footnote>
  <w:footnote w:type="continuationSeparator" w:id="0">
    <w:p w:rsidR="00CA24A9" w:rsidRDefault="00CA24A9" w:rsidP="00A05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rsidP="009C7CA6">
    <w:pPr>
      <w:tabs>
        <w:tab w:val="left" w:pos="1701"/>
      </w:tabs>
      <w:jc w:val="center"/>
      <w:rPr>
        <w:b/>
        <w:sz w:val="20"/>
        <w:szCs w:val="20"/>
      </w:rPr>
    </w:pPr>
    <w:r w:rsidRPr="00C23F1E">
      <w:rPr>
        <w:b/>
        <w:sz w:val="20"/>
        <w:szCs w:val="20"/>
      </w:rPr>
      <w:t xml:space="preserve">“Funded by the Equality Mainstreaming Unit which is jointly funded </w:t>
    </w:r>
    <w:r>
      <w:rPr>
        <w:b/>
        <w:sz w:val="20"/>
        <w:szCs w:val="20"/>
      </w:rPr>
      <w:t>b</w:t>
    </w:r>
    <w:r w:rsidRPr="00C23F1E">
      <w:rPr>
        <w:b/>
        <w:sz w:val="20"/>
        <w:szCs w:val="20"/>
      </w:rPr>
      <w:t xml:space="preserve">y </w:t>
    </w:r>
  </w:p>
  <w:p w:rsidR="00E61B05" w:rsidRPr="00C23F1E" w:rsidRDefault="00E61B05" w:rsidP="009C7CA6">
    <w:pPr>
      <w:tabs>
        <w:tab w:val="left" w:pos="1701"/>
      </w:tabs>
      <w:jc w:val="center"/>
      <w:rPr>
        <w:b/>
        <w:sz w:val="20"/>
        <w:szCs w:val="20"/>
      </w:rPr>
    </w:pPr>
    <w:r w:rsidRPr="00C23F1E">
      <w:rPr>
        <w:b/>
        <w:sz w:val="20"/>
        <w:szCs w:val="20"/>
      </w:rPr>
      <w:t>the European Social Fund 2007-2013 and by the Equality Authority”</w:t>
    </w:r>
  </w:p>
  <w:p w:rsidR="00E61B05" w:rsidRDefault="00E61B05" w:rsidP="009C7CA6">
    <w:pPr>
      <w:tabs>
        <w:tab w:val="left" w:pos="1701"/>
      </w:tabs>
      <w:ind w:firstLine="357"/>
      <w:jc w:val="center"/>
    </w:pPr>
    <w:r>
      <w:rPr>
        <w:noProof/>
        <w:lang w:val="en-IE" w:eastAsia="en-IE"/>
      </w:rPr>
      <w:drawing>
        <wp:inline distT="0" distB="0" distL="0" distR="0" wp14:anchorId="3E0C0567" wp14:editId="6E3813BC">
          <wp:extent cx="1304925" cy="485775"/>
          <wp:effectExtent l="0" t="0" r="9525" b="9525"/>
          <wp:docPr id="51" name="Picture 51" descr="EU Structur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Structur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485775"/>
                  </a:xfrm>
                  <a:prstGeom prst="rect">
                    <a:avLst/>
                  </a:prstGeom>
                  <a:noFill/>
                  <a:ln>
                    <a:noFill/>
                  </a:ln>
                </pic:spPr>
              </pic:pic>
            </a:graphicData>
          </a:graphic>
        </wp:inline>
      </w:drawing>
    </w:r>
    <w:r>
      <w:tab/>
      <w:t xml:space="preserve">       </w:t>
    </w:r>
    <w:r>
      <w:rPr>
        <w:noProof/>
        <w:lang w:val="en-IE" w:eastAsia="en-IE"/>
      </w:rPr>
      <w:drawing>
        <wp:inline distT="0" distB="0" distL="0" distR="0" wp14:anchorId="785A12E6" wp14:editId="3293E848">
          <wp:extent cx="628650" cy="523875"/>
          <wp:effectExtent l="0" t="0" r="0" b="9525"/>
          <wp:docPr id="52" name="Picture 52" descr="EU Social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Social F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t xml:space="preserve">          </w:t>
    </w:r>
    <w:r>
      <w:rPr>
        <w:noProof/>
        <w:lang w:val="en-IE" w:eastAsia="en-IE"/>
      </w:rPr>
      <w:drawing>
        <wp:inline distT="0" distB="0" distL="0" distR="0" wp14:anchorId="6F42ED31" wp14:editId="7592653D">
          <wp:extent cx="1666875" cy="542925"/>
          <wp:effectExtent l="0" t="0" r="9525" b="9525"/>
          <wp:docPr id="53" name="Picture 53" desc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542925"/>
                  </a:xfrm>
                  <a:prstGeom prst="rect">
                    <a:avLst/>
                  </a:prstGeom>
                  <a:noFill/>
                  <a:ln>
                    <a:noFill/>
                  </a:ln>
                </pic:spPr>
              </pic:pic>
            </a:graphicData>
          </a:graphic>
        </wp:inline>
      </w:drawing>
    </w:r>
  </w:p>
  <w:p w:rsidR="00E61B05" w:rsidRPr="00C23F1E" w:rsidRDefault="00E61B05" w:rsidP="009C7CA6">
    <w:pPr>
      <w:tabs>
        <w:tab w:val="left" w:pos="1701"/>
        <w:tab w:val="center" w:pos="7158"/>
        <w:tab w:val="left" w:pos="8730"/>
      </w:tabs>
      <w:ind w:firstLine="357"/>
      <w:jc w:val="center"/>
      <w:rPr>
        <w:b/>
        <w:sz w:val="20"/>
        <w:szCs w:val="20"/>
      </w:rPr>
    </w:pPr>
    <w:r w:rsidRPr="00C23F1E">
      <w:rPr>
        <w:b/>
        <w:sz w:val="20"/>
        <w:szCs w:val="20"/>
      </w:rPr>
      <w:t>Investing in your future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B05" w:rsidRDefault="00E61B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0260F"/>
    <w:multiLevelType w:val="hybridMultilevel"/>
    <w:tmpl w:val="5320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45375"/>
    <w:multiLevelType w:val="hybridMultilevel"/>
    <w:tmpl w:val="EA149D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26BAD"/>
    <w:multiLevelType w:val="hybridMultilevel"/>
    <w:tmpl w:val="882443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68D70C6"/>
    <w:multiLevelType w:val="hybridMultilevel"/>
    <w:tmpl w:val="29CA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82479"/>
    <w:multiLevelType w:val="hybridMultilevel"/>
    <w:tmpl w:val="D14ABC8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080D7A25"/>
    <w:multiLevelType w:val="hybridMultilevel"/>
    <w:tmpl w:val="5B78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171CD"/>
    <w:multiLevelType w:val="hybridMultilevel"/>
    <w:tmpl w:val="3C1696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C2F13E1"/>
    <w:multiLevelType w:val="hybridMultilevel"/>
    <w:tmpl w:val="D6C8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F20E89"/>
    <w:multiLevelType w:val="hybridMultilevel"/>
    <w:tmpl w:val="032C2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0427033"/>
    <w:multiLevelType w:val="hybridMultilevel"/>
    <w:tmpl w:val="4BDA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62218E"/>
    <w:multiLevelType w:val="hybridMultilevel"/>
    <w:tmpl w:val="FAA2D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D07B07"/>
    <w:multiLevelType w:val="hybridMultilevel"/>
    <w:tmpl w:val="8E74A3A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9354F21"/>
    <w:multiLevelType w:val="hybridMultilevel"/>
    <w:tmpl w:val="B21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753456"/>
    <w:multiLevelType w:val="hybridMultilevel"/>
    <w:tmpl w:val="EBC80B6A"/>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4">
    <w:nsid w:val="1AB42354"/>
    <w:multiLevelType w:val="hybridMultilevel"/>
    <w:tmpl w:val="4240F10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076D51"/>
    <w:multiLevelType w:val="hybridMultilevel"/>
    <w:tmpl w:val="8C82F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FD736C"/>
    <w:multiLevelType w:val="hybridMultilevel"/>
    <w:tmpl w:val="6D2ED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A73D66"/>
    <w:multiLevelType w:val="hybridMultilevel"/>
    <w:tmpl w:val="4F1C5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6D6C2F"/>
    <w:multiLevelType w:val="hybridMultilevel"/>
    <w:tmpl w:val="1A42A1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D710EBD"/>
    <w:multiLevelType w:val="hybridMultilevel"/>
    <w:tmpl w:val="D38C4AF0"/>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8B65CB2"/>
    <w:multiLevelType w:val="hybridMultilevel"/>
    <w:tmpl w:val="D458B8BA"/>
    <w:lvl w:ilvl="0" w:tplc="04090003">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BA5706C"/>
    <w:multiLevelType w:val="hybridMultilevel"/>
    <w:tmpl w:val="F58C8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F82D8B"/>
    <w:multiLevelType w:val="hybridMultilevel"/>
    <w:tmpl w:val="CB6ED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3377BA"/>
    <w:multiLevelType w:val="hybridMultilevel"/>
    <w:tmpl w:val="C6204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555FFD"/>
    <w:multiLevelType w:val="hybridMultilevel"/>
    <w:tmpl w:val="6486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CE30AB"/>
    <w:multiLevelType w:val="hybridMultilevel"/>
    <w:tmpl w:val="FCFE301C"/>
    <w:lvl w:ilvl="0" w:tplc="18090001">
      <w:start w:val="1"/>
      <w:numFmt w:val="bullet"/>
      <w:lvlText w:val=""/>
      <w:lvlJc w:val="left"/>
      <w:pPr>
        <w:ind w:left="294" w:hanging="360"/>
      </w:pPr>
      <w:rPr>
        <w:rFonts w:ascii="Symbol" w:hAnsi="Symbol" w:hint="default"/>
      </w:rPr>
    </w:lvl>
    <w:lvl w:ilvl="1" w:tplc="18090003" w:tentative="1">
      <w:start w:val="1"/>
      <w:numFmt w:val="bullet"/>
      <w:lvlText w:val="o"/>
      <w:lvlJc w:val="left"/>
      <w:pPr>
        <w:ind w:left="1014" w:hanging="360"/>
      </w:pPr>
      <w:rPr>
        <w:rFonts w:ascii="Courier New" w:hAnsi="Courier New" w:cs="Courier New" w:hint="default"/>
      </w:rPr>
    </w:lvl>
    <w:lvl w:ilvl="2" w:tplc="18090005" w:tentative="1">
      <w:start w:val="1"/>
      <w:numFmt w:val="bullet"/>
      <w:lvlText w:val=""/>
      <w:lvlJc w:val="left"/>
      <w:pPr>
        <w:ind w:left="1734" w:hanging="360"/>
      </w:pPr>
      <w:rPr>
        <w:rFonts w:ascii="Wingdings" w:hAnsi="Wingdings" w:hint="default"/>
      </w:rPr>
    </w:lvl>
    <w:lvl w:ilvl="3" w:tplc="18090001" w:tentative="1">
      <w:start w:val="1"/>
      <w:numFmt w:val="bullet"/>
      <w:lvlText w:val=""/>
      <w:lvlJc w:val="left"/>
      <w:pPr>
        <w:ind w:left="2454" w:hanging="360"/>
      </w:pPr>
      <w:rPr>
        <w:rFonts w:ascii="Symbol" w:hAnsi="Symbol" w:hint="default"/>
      </w:rPr>
    </w:lvl>
    <w:lvl w:ilvl="4" w:tplc="18090003" w:tentative="1">
      <w:start w:val="1"/>
      <w:numFmt w:val="bullet"/>
      <w:lvlText w:val="o"/>
      <w:lvlJc w:val="left"/>
      <w:pPr>
        <w:ind w:left="3174" w:hanging="360"/>
      </w:pPr>
      <w:rPr>
        <w:rFonts w:ascii="Courier New" w:hAnsi="Courier New" w:cs="Courier New" w:hint="default"/>
      </w:rPr>
    </w:lvl>
    <w:lvl w:ilvl="5" w:tplc="18090005" w:tentative="1">
      <w:start w:val="1"/>
      <w:numFmt w:val="bullet"/>
      <w:lvlText w:val=""/>
      <w:lvlJc w:val="left"/>
      <w:pPr>
        <w:ind w:left="3894" w:hanging="360"/>
      </w:pPr>
      <w:rPr>
        <w:rFonts w:ascii="Wingdings" w:hAnsi="Wingdings" w:hint="default"/>
      </w:rPr>
    </w:lvl>
    <w:lvl w:ilvl="6" w:tplc="18090001" w:tentative="1">
      <w:start w:val="1"/>
      <w:numFmt w:val="bullet"/>
      <w:lvlText w:val=""/>
      <w:lvlJc w:val="left"/>
      <w:pPr>
        <w:ind w:left="4614" w:hanging="360"/>
      </w:pPr>
      <w:rPr>
        <w:rFonts w:ascii="Symbol" w:hAnsi="Symbol" w:hint="default"/>
      </w:rPr>
    </w:lvl>
    <w:lvl w:ilvl="7" w:tplc="18090003" w:tentative="1">
      <w:start w:val="1"/>
      <w:numFmt w:val="bullet"/>
      <w:lvlText w:val="o"/>
      <w:lvlJc w:val="left"/>
      <w:pPr>
        <w:ind w:left="5334" w:hanging="360"/>
      </w:pPr>
      <w:rPr>
        <w:rFonts w:ascii="Courier New" w:hAnsi="Courier New" w:cs="Courier New" w:hint="default"/>
      </w:rPr>
    </w:lvl>
    <w:lvl w:ilvl="8" w:tplc="18090005" w:tentative="1">
      <w:start w:val="1"/>
      <w:numFmt w:val="bullet"/>
      <w:lvlText w:val=""/>
      <w:lvlJc w:val="left"/>
      <w:pPr>
        <w:ind w:left="6054" w:hanging="360"/>
      </w:pPr>
      <w:rPr>
        <w:rFonts w:ascii="Wingdings" w:hAnsi="Wingdings" w:hint="default"/>
      </w:rPr>
    </w:lvl>
  </w:abstractNum>
  <w:abstractNum w:abstractNumId="26">
    <w:nsid w:val="4A584B5C"/>
    <w:multiLevelType w:val="hybridMultilevel"/>
    <w:tmpl w:val="1062EE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5070134B"/>
    <w:multiLevelType w:val="multilevel"/>
    <w:tmpl w:val="A2F2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B1686E"/>
    <w:multiLevelType w:val="hybridMultilevel"/>
    <w:tmpl w:val="484E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404FD9"/>
    <w:multiLevelType w:val="hybridMultilevel"/>
    <w:tmpl w:val="DA84B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C53170"/>
    <w:multiLevelType w:val="hybridMultilevel"/>
    <w:tmpl w:val="B31CC7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304105F"/>
    <w:multiLevelType w:val="hybridMultilevel"/>
    <w:tmpl w:val="7F92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4D5091"/>
    <w:multiLevelType w:val="hybridMultilevel"/>
    <w:tmpl w:val="16225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54574DB5"/>
    <w:multiLevelType w:val="hybridMultilevel"/>
    <w:tmpl w:val="A502B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4F57AB9"/>
    <w:multiLevelType w:val="hybridMultilevel"/>
    <w:tmpl w:val="E90878C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813EF5"/>
    <w:multiLevelType w:val="hybridMultilevel"/>
    <w:tmpl w:val="75EA1C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674F0E13"/>
    <w:multiLevelType w:val="hybridMultilevel"/>
    <w:tmpl w:val="5E76349C"/>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7">
    <w:nsid w:val="6B1376C7"/>
    <w:multiLevelType w:val="hybridMultilevel"/>
    <w:tmpl w:val="F8C41A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
    <w:nsid w:val="6B185339"/>
    <w:multiLevelType w:val="hybridMultilevel"/>
    <w:tmpl w:val="59800A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10C34A7"/>
    <w:multiLevelType w:val="hybridMultilevel"/>
    <w:tmpl w:val="2D823A7C"/>
    <w:lvl w:ilvl="0" w:tplc="04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0">
    <w:nsid w:val="74E0777D"/>
    <w:multiLevelType w:val="hybridMultilevel"/>
    <w:tmpl w:val="D76250DA"/>
    <w:lvl w:ilvl="0" w:tplc="1ADA92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8F5141"/>
    <w:multiLevelType w:val="hybridMultilevel"/>
    <w:tmpl w:val="EED056A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2">
    <w:nsid w:val="78C0412F"/>
    <w:multiLevelType w:val="hybridMultilevel"/>
    <w:tmpl w:val="F53A5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C24B64"/>
    <w:multiLevelType w:val="hybridMultilevel"/>
    <w:tmpl w:val="EFDA475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D2B412F"/>
    <w:multiLevelType w:val="hybridMultilevel"/>
    <w:tmpl w:val="322C17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7F414057"/>
    <w:multiLevelType w:val="hybridMultilevel"/>
    <w:tmpl w:val="3228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704876"/>
    <w:multiLevelType w:val="hybridMultilevel"/>
    <w:tmpl w:val="FA485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7FFD6AC7"/>
    <w:multiLevelType w:val="hybridMultilevel"/>
    <w:tmpl w:val="2BC0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3"/>
  </w:num>
  <w:num w:numId="4">
    <w:abstractNumId w:val="11"/>
  </w:num>
  <w:num w:numId="5">
    <w:abstractNumId w:val="34"/>
  </w:num>
  <w:num w:numId="6">
    <w:abstractNumId w:val="12"/>
  </w:num>
  <w:num w:numId="7">
    <w:abstractNumId w:val="17"/>
  </w:num>
  <w:num w:numId="8">
    <w:abstractNumId w:val="31"/>
  </w:num>
  <w:num w:numId="9">
    <w:abstractNumId w:val="10"/>
  </w:num>
  <w:num w:numId="10">
    <w:abstractNumId w:val="21"/>
  </w:num>
  <w:num w:numId="11">
    <w:abstractNumId w:val="45"/>
  </w:num>
  <w:num w:numId="12">
    <w:abstractNumId w:val="9"/>
  </w:num>
  <w:num w:numId="13">
    <w:abstractNumId w:val="24"/>
  </w:num>
  <w:num w:numId="14">
    <w:abstractNumId w:val="5"/>
  </w:num>
  <w:num w:numId="15">
    <w:abstractNumId w:val="42"/>
  </w:num>
  <w:num w:numId="16">
    <w:abstractNumId w:val="23"/>
  </w:num>
  <w:num w:numId="17">
    <w:abstractNumId w:val="7"/>
  </w:num>
  <w:num w:numId="18">
    <w:abstractNumId w:val="13"/>
  </w:num>
  <w:num w:numId="19">
    <w:abstractNumId w:val="22"/>
  </w:num>
  <w:num w:numId="20">
    <w:abstractNumId w:val="33"/>
  </w:num>
  <w:num w:numId="21">
    <w:abstractNumId w:val="0"/>
  </w:num>
  <w:num w:numId="22">
    <w:abstractNumId w:val="27"/>
  </w:num>
  <w:num w:numId="23">
    <w:abstractNumId w:val="29"/>
  </w:num>
  <w:num w:numId="24">
    <w:abstractNumId w:val="40"/>
  </w:num>
  <w:num w:numId="25">
    <w:abstractNumId w:val="15"/>
  </w:num>
  <w:num w:numId="26">
    <w:abstractNumId w:val="1"/>
  </w:num>
  <w:num w:numId="27">
    <w:abstractNumId w:val="14"/>
  </w:num>
  <w:num w:numId="28">
    <w:abstractNumId w:val="43"/>
  </w:num>
  <w:num w:numId="29">
    <w:abstractNumId w:val="6"/>
  </w:num>
  <w:num w:numId="30">
    <w:abstractNumId w:val="36"/>
  </w:num>
  <w:num w:numId="31">
    <w:abstractNumId w:val="28"/>
  </w:num>
  <w:num w:numId="32">
    <w:abstractNumId w:val="8"/>
  </w:num>
  <w:num w:numId="33">
    <w:abstractNumId w:val="47"/>
  </w:num>
  <w:num w:numId="34">
    <w:abstractNumId w:val="39"/>
  </w:num>
  <w:num w:numId="35">
    <w:abstractNumId w:val="19"/>
  </w:num>
  <w:num w:numId="36">
    <w:abstractNumId w:val="41"/>
  </w:num>
  <w:num w:numId="37">
    <w:abstractNumId w:val="2"/>
  </w:num>
  <w:num w:numId="38">
    <w:abstractNumId w:val="46"/>
  </w:num>
  <w:num w:numId="39">
    <w:abstractNumId w:val="26"/>
  </w:num>
  <w:num w:numId="40">
    <w:abstractNumId w:val="44"/>
  </w:num>
  <w:num w:numId="41">
    <w:abstractNumId w:val="32"/>
  </w:num>
  <w:num w:numId="42">
    <w:abstractNumId w:val="35"/>
  </w:num>
  <w:num w:numId="43">
    <w:abstractNumId w:val="20"/>
  </w:num>
  <w:num w:numId="44">
    <w:abstractNumId w:val="38"/>
  </w:num>
  <w:num w:numId="45">
    <w:abstractNumId w:val="4"/>
  </w:num>
  <w:num w:numId="4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25"/>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56"/>
    <w:rsid w:val="000652D0"/>
    <w:rsid w:val="00067386"/>
    <w:rsid w:val="00081905"/>
    <w:rsid w:val="00082C53"/>
    <w:rsid w:val="000931B1"/>
    <w:rsid w:val="00165CDC"/>
    <w:rsid w:val="001A3F80"/>
    <w:rsid w:val="002022A5"/>
    <w:rsid w:val="00215D4F"/>
    <w:rsid w:val="00221956"/>
    <w:rsid w:val="00236F64"/>
    <w:rsid w:val="00250640"/>
    <w:rsid w:val="002704DC"/>
    <w:rsid w:val="002A150F"/>
    <w:rsid w:val="002B28E3"/>
    <w:rsid w:val="002D4932"/>
    <w:rsid w:val="00330358"/>
    <w:rsid w:val="00330C69"/>
    <w:rsid w:val="00347508"/>
    <w:rsid w:val="00351852"/>
    <w:rsid w:val="00354E1D"/>
    <w:rsid w:val="00365069"/>
    <w:rsid w:val="003717A9"/>
    <w:rsid w:val="003A1DA3"/>
    <w:rsid w:val="003C7D2B"/>
    <w:rsid w:val="003D2F43"/>
    <w:rsid w:val="003D43B0"/>
    <w:rsid w:val="00404319"/>
    <w:rsid w:val="00414DFF"/>
    <w:rsid w:val="00421CEC"/>
    <w:rsid w:val="00422770"/>
    <w:rsid w:val="004240B9"/>
    <w:rsid w:val="0042521B"/>
    <w:rsid w:val="00427583"/>
    <w:rsid w:val="00433364"/>
    <w:rsid w:val="00435D57"/>
    <w:rsid w:val="00461735"/>
    <w:rsid w:val="00495A69"/>
    <w:rsid w:val="004C7767"/>
    <w:rsid w:val="004E5F4A"/>
    <w:rsid w:val="005041B1"/>
    <w:rsid w:val="0052121D"/>
    <w:rsid w:val="00525BF9"/>
    <w:rsid w:val="00540F7F"/>
    <w:rsid w:val="0056713A"/>
    <w:rsid w:val="005778FF"/>
    <w:rsid w:val="005E1E09"/>
    <w:rsid w:val="00624A02"/>
    <w:rsid w:val="0065234A"/>
    <w:rsid w:val="006827D7"/>
    <w:rsid w:val="006E0A23"/>
    <w:rsid w:val="006E5807"/>
    <w:rsid w:val="006F0EFD"/>
    <w:rsid w:val="007133C2"/>
    <w:rsid w:val="007535A0"/>
    <w:rsid w:val="007828E7"/>
    <w:rsid w:val="007A1AE6"/>
    <w:rsid w:val="007A3736"/>
    <w:rsid w:val="007A78B2"/>
    <w:rsid w:val="007C28C6"/>
    <w:rsid w:val="007D058C"/>
    <w:rsid w:val="007E4BAA"/>
    <w:rsid w:val="00880462"/>
    <w:rsid w:val="00882561"/>
    <w:rsid w:val="0088650D"/>
    <w:rsid w:val="0089536E"/>
    <w:rsid w:val="008A162E"/>
    <w:rsid w:val="008D6467"/>
    <w:rsid w:val="008E00D6"/>
    <w:rsid w:val="00904D2F"/>
    <w:rsid w:val="0090622F"/>
    <w:rsid w:val="00915405"/>
    <w:rsid w:val="00955964"/>
    <w:rsid w:val="00955E23"/>
    <w:rsid w:val="00986ACA"/>
    <w:rsid w:val="009A6D18"/>
    <w:rsid w:val="009B6668"/>
    <w:rsid w:val="009B684A"/>
    <w:rsid w:val="009C7CA6"/>
    <w:rsid w:val="00A01C8B"/>
    <w:rsid w:val="00A056B9"/>
    <w:rsid w:val="00A35B50"/>
    <w:rsid w:val="00A43E65"/>
    <w:rsid w:val="00A92C30"/>
    <w:rsid w:val="00AB3125"/>
    <w:rsid w:val="00AE46E6"/>
    <w:rsid w:val="00B01F7F"/>
    <w:rsid w:val="00B043F0"/>
    <w:rsid w:val="00B162F3"/>
    <w:rsid w:val="00B377E4"/>
    <w:rsid w:val="00B46EBE"/>
    <w:rsid w:val="00B65D24"/>
    <w:rsid w:val="00B9506D"/>
    <w:rsid w:val="00BD5828"/>
    <w:rsid w:val="00BD7DDC"/>
    <w:rsid w:val="00BF42A2"/>
    <w:rsid w:val="00C07B3A"/>
    <w:rsid w:val="00C300C0"/>
    <w:rsid w:val="00C82CAF"/>
    <w:rsid w:val="00CA24A9"/>
    <w:rsid w:val="00CC4C0A"/>
    <w:rsid w:val="00CC7995"/>
    <w:rsid w:val="00CE568D"/>
    <w:rsid w:val="00D1440E"/>
    <w:rsid w:val="00D21AB2"/>
    <w:rsid w:val="00D36C16"/>
    <w:rsid w:val="00D4143C"/>
    <w:rsid w:val="00D71A4E"/>
    <w:rsid w:val="00D80433"/>
    <w:rsid w:val="00D83C3B"/>
    <w:rsid w:val="00D910E1"/>
    <w:rsid w:val="00D97D6B"/>
    <w:rsid w:val="00DA6460"/>
    <w:rsid w:val="00DA67EA"/>
    <w:rsid w:val="00DB3A96"/>
    <w:rsid w:val="00DC4110"/>
    <w:rsid w:val="00DD1277"/>
    <w:rsid w:val="00E07354"/>
    <w:rsid w:val="00E126A9"/>
    <w:rsid w:val="00E2044E"/>
    <w:rsid w:val="00E2563D"/>
    <w:rsid w:val="00E3139D"/>
    <w:rsid w:val="00E3636A"/>
    <w:rsid w:val="00E56475"/>
    <w:rsid w:val="00E61B05"/>
    <w:rsid w:val="00E62C5D"/>
    <w:rsid w:val="00E906FC"/>
    <w:rsid w:val="00EA1154"/>
    <w:rsid w:val="00F025EA"/>
    <w:rsid w:val="00F42D41"/>
    <w:rsid w:val="00F42D7C"/>
    <w:rsid w:val="00F54D25"/>
    <w:rsid w:val="00F903CA"/>
    <w:rsid w:val="00F91C47"/>
    <w:rsid w:val="00FC7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2FD7ABF9-52CF-415D-B350-4133673A7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A92C3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92C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21956"/>
    <w:pPr>
      <w:ind w:left="720"/>
      <w:contextualSpacing/>
    </w:pPr>
    <w:rPr>
      <w:lang w:val="en-US"/>
    </w:rPr>
  </w:style>
  <w:style w:type="paragraph" w:styleId="Header">
    <w:name w:val="header"/>
    <w:basedOn w:val="Normal"/>
    <w:link w:val="HeaderChar"/>
    <w:uiPriority w:val="99"/>
    <w:unhideWhenUsed/>
    <w:rsid w:val="00221956"/>
    <w:pPr>
      <w:tabs>
        <w:tab w:val="center" w:pos="4320"/>
        <w:tab w:val="right" w:pos="8640"/>
      </w:tabs>
    </w:pPr>
    <w:rPr>
      <w:lang w:val="en-US"/>
    </w:rPr>
  </w:style>
  <w:style w:type="character" w:customStyle="1" w:styleId="HeaderChar">
    <w:name w:val="Header Char"/>
    <w:basedOn w:val="DefaultParagraphFont"/>
    <w:link w:val="Header"/>
    <w:uiPriority w:val="99"/>
    <w:rsid w:val="00221956"/>
  </w:style>
  <w:style w:type="paragraph" w:styleId="Footer">
    <w:name w:val="footer"/>
    <w:basedOn w:val="Normal"/>
    <w:link w:val="FooterChar"/>
    <w:unhideWhenUsed/>
    <w:rsid w:val="00221956"/>
    <w:pPr>
      <w:tabs>
        <w:tab w:val="center" w:pos="4320"/>
        <w:tab w:val="right" w:pos="8640"/>
      </w:tabs>
    </w:pPr>
    <w:rPr>
      <w:lang w:val="en-US"/>
    </w:rPr>
  </w:style>
  <w:style w:type="character" w:customStyle="1" w:styleId="FooterChar">
    <w:name w:val="Footer Char"/>
    <w:basedOn w:val="DefaultParagraphFont"/>
    <w:link w:val="Footer"/>
    <w:uiPriority w:val="99"/>
    <w:rsid w:val="00221956"/>
  </w:style>
  <w:style w:type="table" w:styleId="TableGrid">
    <w:name w:val="Table Grid"/>
    <w:basedOn w:val="TableNormal"/>
    <w:uiPriority w:val="59"/>
    <w:rsid w:val="002219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221956"/>
  </w:style>
  <w:style w:type="character" w:styleId="Hyperlink">
    <w:name w:val="Hyperlink"/>
    <w:rsid w:val="00E2563D"/>
    <w:rPr>
      <w:color w:val="0000FF"/>
      <w:u w:val="single"/>
    </w:rPr>
  </w:style>
  <w:style w:type="paragraph" w:styleId="NormalWeb">
    <w:name w:val="Normal (Web)"/>
    <w:basedOn w:val="Normal"/>
    <w:uiPriority w:val="99"/>
    <w:semiHidden/>
    <w:unhideWhenUsed/>
    <w:rsid w:val="00330C69"/>
    <w:pPr>
      <w:spacing w:before="100" w:beforeAutospacing="1" w:after="100" w:afterAutospacing="1"/>
    </w:pPr>
    <w:rPr>
      <w:rFonts w:ascii="Times New Roman" w:hAnsi="Times New Roman" w:cs="Times New Roman"/>
      <w:lang w:val="en-IE" w:eastAsia="en-IE"/>
    </w:rPr>
  </w:style>
  <w:style w:type="paragraph" w:styleId="BalloonText">
    <w:name w:val="Balloon Text"/>
    <w:basedOn w:val="Normal"/>
    <w:link w:val="BalloonTextChar"/>
    <w:uiPriority w:val="99"/>
    <w:semiHidden/>
    <w:unhideWhenUsed/>
    <w:rsid w:val="005778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8FF"/>
    <w:rPr>
      <w:rFonts w:ascii="Segoe UI" w:hAnsi="Segoe UI" w:cs="Segoe UI"/>
      <w:sz w:val="18"/>
      <w:szCs w:val="18"/>
      <w:lang w:val="en-GB"/>
    </w:rPr>
  </w:style>
  <w:style w:type="character" w:customStyle="1" w:styleId="Heading1Char">
    <w:name w:val="Heading 1 Char"/>
    <w:basedOn w:val="DefaultParagraphFont"/>
    <w:link w:val="Heading1"/>
    <w:uiPriority w:val="9"/>
    <w:rsid w:val="00A92C30"/>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A92C30"/>
    <w:rPr>
      <w:rFonts w:asciiTheme="majorHAnsi" w:eastAsiaTheme="majorEastAsia" w:hAnsiTheme="majorHAnsi" w:cstheme="majorBidi"/>
      <w:b/>
      <w:bCs/>
      <w:color w:val="4F81BD" w:themeColor="accent1"/>
      <w:sz w:val="26"/>
      <w:szCs w:val="26"/>
      <w:lang w:val="en-GB"/>
    </w:rPr>
  </w:style>
  <w:style w:type="paragraph" w:styleId="TOCHeading">
    <w:name w:val="TOC Heading"/>
    <w:basedOn w:val="Heading1"/>
    <w:next w:val="Normal"/>
    <w:uiPriority w:val="39"/>
    <w:unhideWhenUsed/>
    <w:qFormat/>
    <w:rsid w:val="00A92C30"/>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A92C30"/>
    <w:pPr>
      <w:spacing w:before="240" w:after="120"/>
    </w:pPr>
    <w:rPr>
      <w:b/>
      <w:caps/>
      <w:sz w:val="22"/>
      <w:szCs w:val="22"/>
      <w:u w:val="single"/>
    </w:rPr>
  </w:style>
  <w:style w:type="paragraph" w:styleId="TOC2">
    <w:name w:val="toc 2"/>
    <w:basedOn w:val="Normal"/>
    <w:next w:val="Normal"/>
    <w:autoRedefine/>
    <w:uiPriority w:val="39"/>
    <w:unhideWhenUsed/>
    <w:rsid w:val="007D058C"/>
    <w:pPr>
      <w:tabs>
        <w:tab w:val="right" w:pos="8300"/>
      </w:tabs>
    </w:pPr>
    <w:rPr>
      <w:b/>
      <w:smallCaps/>
      <w:noProof/>
      <w:color w:val="FF0000"/>
      <w:sz w:val="22"/>
      <w:szCs w:val="22"/>
    </w:rPr>
  </w:style>
  <w:style w:type="paragraph" w:styleId="TOC3">
    <w:name w:val="toc 3"/>
    <w:basedOn w:val="Normal"/>
    <w:next w:val="Normal"/>
    <w:autoRedefine/>
    <w:uiPriority w:val="39"/>
    <w:semiHidden/>
    <w:unhideWhenUsed/>
    <w:rsid w:val="00A92C30"/>
    <w:rPr>
      <w:smallCaps/>
      <w:sz w:val="22"/>
      <w:szCs w:val="22"/>
    </w:rPr>
  </w:style>
  <w:style w:type="paragraph" w:styleId="TOC4">
    <w:name w:val="toc 4"/>
    <w:basedOn w:val="Normal"/>
    <w:next w:val="Normal"/>
    <w:autoRedefine/>
    <w:uiPriority w:val="39"/>
    <w:semiHidden/>
    <w:unhideWhenUsed/>
    <w:rsid w:val="00A92C30"/>
    <w:rPr>
      <w:sz w:val="22"/>
      <w:szCs w:val="22"/>
    </w:rPr>
  </w:style>
  <w:style w:type="paragraph" w:styleId="TOC5">
    <w:name w:val="toc 5"/>
    <w:basedOn w:val="Normal"/>
    <w:next w:val="Normal"/>
    <w:autoRedefine/>
    <w:uiPriority w:val="39"/>
    <w:semiHidden/>
    <w:unhideWhenUsed/>
    <w:rsid w:val="00A92C30"/>
    <w:rPr>
      <w:sz w:val="22"/>
      <w:szCs w:val="22"/>
    </w:rPr>
  </w:style>
  <w:style w:type="paragraph" w:styleId="TOC6">
    <w:name w:val="toc 6"/>
    <w:basedOn w:val="Normal"/>
    <w:next w:val="Normal"/>
    <w:autoRedefine/>
    <w:uiPriority w:val="39"/>
    <w:semiHidden/>
    <w:unhideWhenUsed/>
    <w:rsid w:val="00A92C30"/>
    <w:rPr>
      <w:sz w:val="22"/>
      <w:szCs w:val="22"/>
    </w:rPr>
  </w:style>
  <w:style w:type="paragraph" w:styleId="TOC7">
    <w:name w:val="toc 7"/>
    <w:basedOn w:val="Normal"/>
    <w:next w:val="Normal"/>
    <w:autoRedefine/>
    <w:uiPriority w:val="39"/>
    <w:semiHidden/>
    <w:unhideWhenUsed/>
    <w:rsid w:val="00A92C30"/>
    <w:rPr>
      <w:sz w:val="22"/>
      <w:szCs w:val="22"/>
    </w:rPr>
  </w:style>
  <w:style w:type="paragraph" w:styleId="TOC8">
    <w:name w:val="toc 8"/>
    <w:basedOn w:val="Normal"/>
    <w:next w:val="Normal"/>
    <w:autoRedefine/>
    <w:uiPriority w:val="39"/>
    <w:semiHidden/>
    <w:unhideWhenUsed/>
    <w:rsid w:val="00A92C30"/>
    <w:rPr>
      <w:sz w:val="22"/>
      <w:szCs w:val="22"/>
    </w:rPr>
  </w:style>
  <w:style w:type="paragraph" w:styleId="TOC9">
    <w:name w:val="toc 9"/>
    <w:basedOn w:val="Normal"/>
    <w:next w:val="Normal"/>
    <w:autoRedefine/>
    <w:uiPriority w:val="39"/>
    <w:semiHidden/>
    <w:unhideWhenUsed/>
    <w:rsid w:val="00A92C30"/>
    <w:rPr>
      <w:sz w:val="22"/>
      <w:szCs w:val="22"/>
    </w:rPr>
  </w:style>
  <w:style w:type="character" w:styleId="Strong">
    <w:name w:val="Strong"/>
    <w:basedOn w:val="DefaultParagraphFont"/>
    <w:uiPriority w:val="22"/>
    <w:qFormat/>
    <w:rsid w:val="00165CDC"/>
    <w:rPr>
      <w:b/>
      <w:bCs/>
    </w:rPr>
  </w:style>
  <w:style w:type="table" w:styleId="GridTable6Colorful-Accent1">
    <w:name w:val="Grid Table 6 Colorful Accent 1"/>
    <w:basedOn w:val="TableNormal"/>
    <w:uiPriority w:val="51"/>
    <w:rsid w:val="003C7D2B"/>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E3139D"/>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DB3A9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0652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teni.i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yperlink" Target="http://www.teni.ie/attachments/6bfedaa2-899f-4154-89f7-9568e09dbd1b.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0.png"/><Relationship Id="rId22" Type="http://schemas.openxmlformats.org/officeDocument/2006/relationships/hyperlink" Target="http://www.belongto.org"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DDD9D-B7FF-46AC-8F59-D7FD84B29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3465</Words>
  <Characters>19756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Harper</dc:creator>
  <cp:keywords/>
  <dc:description/>
  <cp:lastModifiedBy>Christine Wray</cp:lastModifiedBy>
  <cp:revision>2</cp:revision>
  <cp:lastPrinted>2014-09-03T15:57:00Z</cp:lastPrinted>
  <dcterms:created xsi:type="dcterms:W3CDTF">2014-09-18T11:08:00Z</dcterms:created>
  <dcterms:modified xsi:type="dcterms:W3CDTF">2014-09-18T11:08:00Z</dcterms:modified>
</cp:coreProperties>
</file>